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071" w:rsidRPr="00B140E3" w:rsidRDefault="009A4071" w:rsidP="009A4071">
      <w:r w:rsidRPr="00B140E3">
        <w:t>Oficio: nº GAB/PG–006/2017</w:t>
      </w:r>
    </w:p>
    <w:p w:rsidR="009A4071" w:rsidRPr="00B140E3" w:rsidRDefault="009A4071" w:rsidP="009A4071">
      <w:r w:rsidRPr="00B140E3">
        <w:t xml:space="preserve">Assunto: </w:t>
      </w:r>
      <w:r w:rsidR="00B140E3" w:rsidRPr="00B140E3">
        <w:t>E</w:t>
      </w:r>
      <w:r w:rsidRPr="00B140E3">
        <w:t xml:space="preserve">ncaminha </w:t>
      </w:r>
      <w:r w:rsidR="00B140E3" w:rsidRPr="00B140E3">
        <w:t>P</w:t>
      </w:r>
      <w:r w:rsidRPr="00B140E3">
        <w:t xml:space="preserve">rojeto de </w:t>
      </w:r>
      <w:r w:rsidR="00B140E3" w:rsidRPr="00B140E3">
        <w:t>L</w:t>
      </w:r>
      <w:r w:rsidRPr="00B140E3">
        <w:t>ei</w:t>
      </w:r>
    </w:p>
    <w:p w:rsidR="009A4071" w:rsidRPr="00B140E3" w:rsidRDefault="009A4071" w:rsidP="009A4071">
      <w:r w:rsidRPr="00B140E3">
        <w:t>Araxá, 16 de fevereiro de 2017.</w:t>
      </w:r>
    </w:p>
    <w:p w:rsidR="009A4071" w:rsidRPr="00B140E3" w:rsidRDefault="009A4071" w:rsidP="009A4071"/>
    <w:p w:rsidR="009A4071" w:rsidRPr="00B140E3" w:rsidRDefault="009A4071" w:rsidP="009A4071"/>
    <w:p w:rsidR="009A4071" w:rsidRDefault="009A4071" w:rsidP="009A4071">
      <w:pPr>
        <w:ind w:left="708"/>
        <w:jc w:val="both"/>
        <w:rPr>
          <w:szCs w:val="20"/>
        </w:rPr>
      </w:pPr>
    </w:p>
    <w:p w:rsidR="00B140E3" w:rsidRDefault="00B140E3" w:rsidP="009A4071">
      <w:pPr>
        <w:ind w:left="708"/>
        <w:jc w:val="both"/>
        <w:rPr>
          <w:szCs w:val="20"/>
        </w:rPr>
      </w:pPr>
    </w:p>
    <w:p w:rsidR="00B140E3" w:rsidRDefault="00B140E3" w:rsidP="009A4071">
      <w:pPr>
        <w:ind w:left="708"/>
        <w:jc w:val="both"/>
        <w:rPr>
          <w:szCs w:val="20"/>
        </w:rPr>
      </w:pPr>
    </w:p>
    <w:p w:rsidR="00B140E3" w:rsidRPr="00B140E3" w:rsidRDefault="00B140E3" w:rsidP="009A4071">
      <w:pPr>
        <w:ind w:left="708"/>
        <w:jc w:val="both"/>
        <w:rPr>
          <w:szCs w:val="20"/>
        </w:rPr>
      </w:pPr>
    </w:p>
    <w:p w:rsidR="009A4071" w:rsidRPr="00B140E3" w:rsidRDefault="009A4071" w:rsidP="009A4071">
      <w:pPr>
        <w:keepNext/>
        <w:ind w:left="708" w:firstLine="700"/>
        <w:jc w:val="both"/>
        <w:outlineLvl w:val="3"/>
        <w:rPr>
          <w:szCs w:val="20"/>
        </w:rPr>
      </w:pPr>
      <w:r w:rsidRPr="00B140E3">
        <w:rPr>
          <w:szCs w:val="20"/>
        </w:rPr>
        <w:t>Exmo. Senhor Presidente,</w:t>
      </w:r>
    </w:p>
    <w:p w:rsidR="009A4071" w:rsidRPr="00EE0941" w:rsidRDefault="009A4071" w:rsidP="009A4071">
      <w:pPr>
        <w:ind w:left="708" w:firstLine="700"/>
        <w:jc w:val="right"/>
        <w:rPr>
          <w:szCs w:val="20"/>
        </w:rPr>
      </w:pPr>
    </w:p>
    <w:p w:rsidR="009A4071" w:rsidRPr="00EE0941" w:rsidRDefault="009A4071" w:rsidP="009A4071">
      <w:pPr>
        <w:ind w:left="708" w:firstLine="700"/>
        <w:jc w:val="right"/>
        <w:rPr>
          <w:szCs w:val="20"/>
        </w:rPr>
      </w:pPr>
    </w:p>
    <w:p w:rsidR="009A4071" w:rsidRDefault="00B140E3" w:rsidP="009A4071">
      <w:pPr>
        <w:ind w:firstLine="700"/>
        <w:jc w:val="both"/>
        <w:rPr>
          <w:szCs w:val="20"/>
        </w:rPr>
      </w:pPr>
      <w:r>
        <w:rPr>
          <w:szCs w:val="20"/>
        </w:rPr>
        <w:t xml:space="preserve"> </w:t>
      </w:r>
      <w:r>
        <w:rPr>
          <w:szCs w:val="20"/>
        </w:rPr>
        <w:tab/>
      </w:r>
      <w:r w:rsidR="009A4071" w:rsidRPr="00CC4306">
        <w:rPr>
          <w:szCs w:val="20"/>
        </w:rPr>
        <w:t xml:space="preserve">Encaminhamos em anexo, Projeto de Lei que </w:t>
      </w:r>
      <w:r w:rsidR="009A4071">
        <w:rPr>
          <w:szCs w:val="20"/>
        </w:rPr>
        <w:t>altera dispositivos do Código Tributário Municipal (Lei Municipal n.º 3.983/2001).</w:t>
      </w:r>
    </w:p>
    <w:p w:rsidR="009A4071" w:rsidRDefault="009A4071" w:rsidP="009A4071">
      <w:pPr>
        <w:ind w:firstLine="700"/>
        <w:jc w:val="both"/>
        <w:rPr>
          <w:szCs w:val="20"/>
        </w:rPr>
      </w:pPr>
    </w:p>
    <w:p w:rsidR="009A4071" w:rsidRDefault="00B140E3" w:rsidP="009A4071">
      <w:pPr>
        <w:ind w:firstLine="700"/>
        <w:jc w:val="both"/>
        <w:rPr>
          <w:szCs w:val="20"/>
        </w:rPr>
      </w:pPr>
      <w:r>
        <w:rPr>
          <w:szCs w:val="20"/>
        </w:rPr>
        <w:t xml:space="preserve"> </w:t>
      </w:r>
      <w:r>
        <w:rPr>
          <w:szCs w:val="20"/>
        </w:rPr>
        <w:tab/>
      </w:r>
      <w:r w:rsidR="009A4071">
        <w:rPr>
          <w:szCs w:val="20"/>
        </w:rPr>
        <w:t>As alterações propostas visam adequar os artigos que tratam do parcelamento dos créditos tributários do Município, buscando maior eficiência na cobrança e arrecadação destes valores, garantindo condições justas para o adimplemento do contribuinte.</w:t>
      </w:r>
    </w:p>
    <w:p w:rsidR="009A4071" w:rsidRDefault="009A4071" w:rsidP="009A4071">
      <w:pPr>
        <w:ind w:firstLine="700"/>
        <w:jc w:val="both"/>
        <w:rPr>
          <w:szCs w:val="20"/>
        </w:rPr>
      </w:pPr>
    </w:p>
    <w:p w:rsidR="009A4071" w:rsidRPr="003F0AEF" w:rsidRDefault="00B140E3" w:rsidP="009A4071">
      <w:pPr>
        <w:ind w:firstLine="700"/>
        <w:jc w:val="both"/>
        <w:rPr>
          <w:szCs w:val="20"/>
        </w:rPr>
      </w:pPr>
      <w:r>
        <w:rPr>
          <w:szCs w:val="20"/>
        </w:rPr>
        <w:t xml:space="preserve"> </w:t>
      </w:r>
      <w:r>
        <w:rPr>
          <w:szCs w:val="20"/>
        </w:rPr>
        <w:tab/>
      </w:r>
      <w:r w:rsidR="009A4071" w:rsidRPr="003F0AEF">
        <w:rPr>
          <w:szCs w:val="20"/>
        </w:rPr>
        <w:t>Na certeza de que esta Egrégia Casa de Leis, ao analisar o projeto de lei em tela haverá de aprová-lo, aproveitamos do ensejo para renovar a Vossa Excelência e Ilustres Pares os mais elevados protestos de estima e respeito.</w:t>
      </w:r>
    </w:p>
    <w:p w:rsidR="009A4071" w:rsidRPr="00EE0941" w:rsidRDefault="009A4071" w:rsidP="009A4071">
      <w:pPr>
        <w:ind w:firstLine="720"/>
        <w:jc w:val="both"/>
        <w:rPr>
          <w:szCs w:val="20"/>
        </w:rPr>
      </w:pPr>
    </w:p>
    <w:p w:rsidR="009A4071" w:rsidRPr="00B140E3" w:rsidRDefault="009A4071" w:rsidP="009A4071">
      <w:pPr>
        <w:ind w:left="1416"/>
        <w:jc w:val="both"/>
        <w:rPr>
          <w:szCs w:val="20"/>
        </w:rPr>
      </w:pPr>
      <w:r w:rsidRPr="00B140E3">
        <w:rPr>
          <w:szCs w:val="20"/>
        </w:rPr>
        <w:t>Atenciosamente</w:t>
      </w:r>
    </w:p>
    <w:p w:rsidR="009A4071" w:rsidRPr="00B140E3" w:rsidRDefault="009A4071" w:rsidP="009A4071">
      <w:pPr>
        <w:jc w:val="center"/>
        <w:rPr>
          <w:szCs w:val="20"/>
        </w:rPr>
      </w:pPr>
    </w:p>
    <w:p w:rsidR="009A4071" w:rsidRPr="00B140E3" w:rsidRDefault="009A4071" w:rsidP="009A4071">
      <w:pPr>
        <w:jc w:val="center"/>
        <w:rPr>
          <w:szCs w:val="20"/>
        </w:rPr>
      </w:pPr>
    </w:p>
    <w:p w:rsidR="009A4071" w:rsidRPr="00B140E3" w:rsidRDefault="009A4071" w:rsidP="009A4071">
      <w:pPr>
        <w:jc w:val="center"/>
        <w:rPr>
          <w:szCs w:val="20"/>
        </w:rPr>
      </w:pPr>
    </w:p>
    <w:p w:rsidR="009A4071" w:rsidRPr="00B140E3" w:rsidRDefault="009A4071" w:rsidP="009A4071">
      <w:pPr>
        <w:jc w:val="center"/>
        <w:rPr>
          <w:szCs w:val="20"/>
        </w:rPr>
      </w:pPr>
      <w:r w:rsidRPr="00B140E3">
        <w:rPr>
          <w:szCs w:val="20"/>
        </w:rPr>
        <w:t>ARACELY DE PAULA</w:t>
      </w:r>
    </w:p>
    <w:p w:rsidR="009A4071" w:rsidRPr="00B140E3" w:rsidRDefault="009A4071" w:rsidP="009A4071">
      <w:pPr>
        <w:jc w:val="center"/>
        <w:rPr>
          <w:snapToGrid w:val="0"/>
          <w:szCs w:val="20"/>
        </w:rPr>
      </w:pPr>
      <w:r w:rsidRPr="00B140E3">
        <w:rPr>
          <w:szCs w:val="20"/>
        </w:rPr>
        <w:t>Prefeito Municipal de Araxá</w:t>
      </w:r>
      <w:r w:rsidRPr="00B140E3">
        <w:rPr>
          <w:snapToGrid w:val="0"/>
          <w:szCs w:val="20"/>
        </w:rPr>
        <w:t xml:space="preserve"> </w:t>
      </w:r>
    </w:p>
    <w:p w:rsidR="009A4071" w:rsidRPr="00EE0941" w:rsidRDefault="009A4071" w:rsidP="009A4071">
      <w:pPr>
        <w:jc w:val="center"/>
        <w:rPr>
          <w:b/>
          <w:szCs w:val="20"/>
        </w:rPr>
      </w:pPr>
    </w:p>
    <w:p w:rsidR="009A4071" w:rsidRDefault="009A4071" w:rsidP="009A4071"/>
    <w:p w:rsidR="009A4071" w:rsidRDefault="009A4071" w:rsidP="009A4071"/>
    <w:p w:rsidR="009A4071" w:rsidRDefault="009A4071" w:rsidP="009A4071"/>
    <w:p w:rsidR="009A4071" w:rsidRDefault="009A4071" w:rsidP="009A4071"/>
    <w:p w:rsidR="009A4071" w:rsidRDefault="009A4071" w:rsidP="009A4071"/>
    <w:p w:rsidR="009A4071" w:rsidRDefault="009A4071" w:rsidP="009A4071"/>
    <w:p w:rsidR="009A4071" w:rsidRDefault="009A4071" w:rsidP="009A4071"/>
    <w:p w:rsidR="00B140E3" w:rsidRDefault="00B140E3" w:rsidP="009A4071"/>
    <w:p w:rsidR="009148E8" w:rsidRDefault="009148E8" w:rsidP="009A4071"/>
    <w:p w:rsidR="009148E8" w:rsidRDefault="009148E8" w:rsidP="009A4071"/>
    <w:p w:rsidR="00B140E3" w:rsidRPr="006D21FD" w:rsidRDefault="00B140E3" w:rsidP="009A4071"/>
    <w:p w:rsidR="009A4071" w:rsidRPr="00B140E3" w:rsidRDefault="009A4071" w:rsidP="009A4071">
      <w:r w:rsidRPr="00B140E3">
        <w:t xml:space="preserve">Exmo. </w:t>
      </w:r>
      <w:proofErr w:type="gramStart"/>
      <w:r w:rsidRPr="00B140E3">
        <w:t>Sr.</w:t>
      </w:r>
      <w:proofErr w:type="gramEnd"/>
    </w:p>
    <w:p w:rsidR="009A4071" w:rsidRPr="006D21FD" w:rsidRDefault="00B140E3" w:rsidP="009A4071">
      <w:pPr>
        <w:rPr>
          <w:b/>
        </w:rPr>
      </w:pPr>
      <w:r>
        <w:rPr>
          <w:b/>
        </w:rPr>
        <w:t>FABIANO SANTOS CUNHA</w:t>
      </w:r>
    </w:p>
    <w:p w:rsidR="009A4071" w:rsidRPr="00B140E3" w:rsidRDefault="009A4071" w:rsidP="009A4071">
      <w:r w:rsidRPr="00B140E3">
        <w:t>D.</w:t>
      </w:r>
      <w:r w:rsidR="00B140E3">
        <w:t xml:space="preserve"> </w:t>
      </w:r>
      <w:r w:rsidRPr="00B140E3">
        <w:t>D.</w:t>
      </w:r>
      <w:r w:rsidR="00B140E3">
        <w:t xml:space="preserve"> </w:t>
      </w:r>
      <w:r w:rsidRPr="00B140E3">
        <w:t>Presidente da Câmara Municipal de Araxá.</w:t>
      </w:r>
    </w:p>
    <w:p w:rsidR="009A4071" w:rsidRPr="00B140E3" w:rsidRDefault="009A4071" w:rsidP="009A4071">
      <w:pPr>
        <w:rPr>
          <w:u w:val="single"/>
        </w:rPr>
      </w:pPr>
      <w:r w:rsidRPr="00B140E3">
        <w:rPr>
          <w:u w:val="single"/>
        </w:rPr>
        <w:t>NESTA</w:t>
      </w:r>
    </w:p>
    <w:p w:rsidR="009A4071" w:rsidRDefault="009A4071">
      <w:pPr>
        <w:spacing w:after="200" w:line="276" w:lineRule="auto"/>
        <w:rPr>
          <w:b/>
        </w:rPr>
      </w:pPr>
      <w:r>
        <w:rPr>
          <w:b/>
        </w:rPr>
        <w:br w:type="page"/>
      </w:r>
    </w:p>
    <w:p w:rsidR="004536B3" w:rsidRPr="00B140E3" w:rsidRDefault="00B140E3" w:rsidP="004536B3">
      <w:pPr>
        <w:spacing w:line="300" w:lineRule="atLeast"/>
        <w:jc w:val="center"/>
      </w:pPr>
      <w:r>
        <w:lastRenderedPageBreak/>
        <w:t>P</w:t>
      </w:r>
      <w:r w:rsidRPr="00B140E3">
        <w:t xml:space="preserve">rojeto de </w:t>
      </w:r>
      <w:r>
        <w:t>L</w:t>
      </w:r>
      <w:r w:rsidRPr="00B140E3">
        <w:t xml:space="preserve">ei </w:t>
      </w:r>
      <w:r w:rsidR="00977ABC" w:rsidRPr="00B140E3">
        <w:t xml:space="preserve">Nº </w:t>
      </w:r>
      <w:r>
        <w:t>005</w:t>
      </w:r>
      <w:r w:rsidR="007454C4" w:rsidRPr="00B140E3">
        <w:t>/</w:t>
      </w:r>
      <w:r w:rsidR="004536B3" w:rsidRPr="00B140E3">
        <w:t>201</w:t>
      </w:r>
      <w:r w:rsidR="00977ABC" w:rsidRPr="00B140E3">
        <w:t>7</w:t>
      </w:r>
    </w:p>
    <w:p w:rsidR="004536B3" w:rsidRDefault="004536B3" w:rsidP="004536B3">
      <w:pPr>
        <w:spacing w:line="300" w:lineRule="atLeast"/>
        <w:jc w:val="both"/>
      </w:pPr>
    </w:p>
    <w:p w:rsidR="007454C4" w:rsidRDefault="007454C4" w:rsidP="004536B3">
      <w:pPr>
        <w:spacing w:line="300" w:lineRule="atLeast"/>
        <w:jc w:val="both"/>
      </w:pPr>
    </w:p>
    <w:p w:rsidR="007454C4" w:rsidRPr="007454C4" w:rsidRDefault="007454C4" w:rsidP="004536B3">
      <w:pPr>
        <w:spacing w:line="300" w:lineRule="atLeast"/>
        <w:jc w:val="both"/>
      </w:pPr>
    </w:p>
    <w:p w:rsidR="004536B3" w:rsidRPr="007454C4" w:rsidRDefault="00977ABC" w:rsidP="007454C4">
      <w:pPr>
        <w:spacing w:line="300" w:lineRule="atLeast"/>
        <w:ind w:left="3402"/>
        <w:jc w:val="both"/>
        <w:rPr>
          <w:i/>
        </w:rPr>
      </w:pPr>
      <w:proofErr w:type="gramStart"/>
      <w:r w:rsidRPr="007454C4">
        <w:rPr>
          <w:b/>
        </w:rPr>
        <w:t>Altera</w:t>
      </w:r>
      <w:proofErr w:type="gramEnd"/>
      <w:r w:rsidRPr="007454C4">
        <w:rPr>
          <w:b/>
        </w:rPr>
        <w:t xml:space="preserve"> dispositivos da Lei Complementar nº 3.983, de 1</w:t>
      </w:r>
      <w:r w:rsidR="00981A96" w:rsidRPr="007454C4">
        <w:rPr>
          <w:b/>
        </w:rPr>
        <w:t>8</w:t>
      </w:r>
      <w:r w:rsidRPr="007454C4">
        <w:rPr>
          <w:b/>
        </w:rPr>
        <w:t xml:space="preserve"> de dezembro de 2001 –</w:t>
      </w:r>
      <w:r w:rsidR="007454C4">
        <w:rPr>
          <w:b/>
        </w:rPr>
        <w:t xml:space="preserve"> </w:t>
      </w:r>
      <w:r w:rsidRPr="007454C4">
        <w:rPr>
          <w:b/>
        </w:rPr>
        <w:t>Código Tributário Municipal</w:t>
      </w:r>
      <w:r w:rsidRPr="007454C4">
        <w:rPr>
          <w:i/>
        </w:rPr>
        <w:t>.</w:t>
      </w:r>
    </w:p>
    <w:p w:rsidR="004536B3" w:rsidRDefault="004536B3" w:rsidP="004536B3">
      <w:pPr>
        <w:spacing w:line="300" w:lineRule="atLeast"/>
        <w:jc w:val="both"/>
      </w:pPr>
    </w:p>
    <w:p w:rsidR="007454C4" w:rsidRDefault="007454C4" w:rsidP="004536B3">
      <w:pPr>
        <w:spacing w:line="300" w:lineRule="atLeast"/>
        <w:jc w:val="both"/>
      </w:pPr>
    </w:p>
    <w:p w:rsidR="007454C4" w:rsidRPr="007454C4" w:rsidRDefault="007454C4" w:rsidP="004536B3">
      <w:pPr>
        <w:spacing w:line="300" w:lineRule="atLeast"/>
        <w:jc w:val="both"/>
      </w:pPr>
    </w:p>
    <w:p w:rsidR="007454C4" w:rsidRDefault="007454C4" w:rsidP="004536B3">
      <w:pPr>
        <w:spacing w:line="300" w:lineRule="atLeast"/>
        <w:ind w:firstLineChars="975" w:firstLine="2340"/>
        <w:jc w:val="both"/>
      </w:pPr>
      <w:r w:rsidRPr="007454C4">
        <w:t xml:space="preserve">A </w:t>
      </w:r>
      <w:r w:rsidRPr="007454C4">
        <w:rPr>
          <w:b/>
        </w:rPr>
        <w:t>CÂMARA MUNICIPAL DE ARAXÁ</w:t>
      </w:r>
      <w:r w:rsidRPr="007454C4">
        <w:t>, com a graça de Deus, aprova e eu Prefeito, sanciono e promulgo a seguinte Lei:</w:t>
      </w:r>
    </w:p>
    <w:p w:rsidR="004536B3" w:rsidRPr="007454C4" w:rsidRDefault="004536B3" w:rsidP="004536B3">
      <w:pPr>
        <w:spacing w:line="300" w:lineRule="atLeast"/>
        <w:ind w:firstLineChars="975" w:firstLine="2340"/>
        <w:jc w:val="both"/>
      </w:pPr>
    </w:p>
    <w:p w:rsidR="004536B3" w:rsidRPr="007454C4" w:rsidRDefault="00090ED2" w:rsidP="00263C07">
      <w:pPr>
        <w:spacing w:line="300" w:lineRule="atLeast"/>
        <w:ind w:firstLineChars="975" w:firstLine="2349"/>
        <w:jc w:val="both"/>
      </w:pPr>
      <w:r w:rsidRPr="007454C4">
        <w:rPr>
          <w:b/>
        </w:rPr>
        <w:t>Art. 1º</w:t>
      </w:r>
      <w:r w:rsidR="00263C07">
        <w:rPr>
          <w:b/>
        </w:rPr>
        <w:t>.</w:t>
      </w:r>
      <w:r w:rsidRPr="007454C4">
        <w:t xml:space="preserve"> </w:t>
      </w:r>
      <w:r w:rsidR="00977ABC" w:rsidRPr="007454C4">
        <w:t>O artigo 319 da Lei Complementar nº 3.983, de 13 de dezembro de 2001, passa a vigorar com a seguinte redação:</w:t>
      </w:r>
    </w:p>
    <w:p w:rsidR="00977ABC" w:rsidRPr="007454C4" w:rsidRDefault="00977ABC" w:rsidP="00DE0004">
      <w:pPr>
        <w:spacing w:line="300" w:lineRule="atLeast"/>
        <w:ind w:firstLineChars="975" w:firstLine="2340"/>
        <w:jc w:val="both"/>
      </w:pPr>
    </w:p>
    <w:p w:rsidR="004536B3" w:rsidRDefault="00977ABC" w:rsidP="00263C07">
      <w:pPr>
        <w:ind w:left="2268" w:firstLineChars="117" w:firstLine="282"/>
        <w:jc w:val="both"/>
        <w:rPr>
          <w:i/>
        </w:rPr>
      </w:pPr>
      <w:r w:rsidRPr="007454C4">
        <w:rPr>
          <w:b/>
          <w:i/>
        </w:rPr>
        <w:t>Art</w:t>
      </w:r>
      <w:r w:rsidR="00263C07">
        <w:rPr>
          <w:b/>
          <w:i/>
        </w:rPr>
        <w:t>.</w:t>
      </w:r>
      <w:r w:rsidRPr="007454C4">
        <w:rPr>
          <w:b/>
          <w:i/>
        </w:rPr>
        <w:t xml:space="preserve"> 319 – </w:t>
      </w:r>
      <w:r w:rsidR="004536B3" w:rsidRPr="007454C4">
        <w:rPr>
          <w:i/>
        </w:rPr>
        <w:t xml:space="preserve">Os créditos da Fazenda Municipal, da Administração Direta, inscritos em dívida ativa ou não, que se encontre em fase de cobrança administrativa ou judicial, ou ainda, em fase de protesto extrajudicial poderão ser </w:t>
      </w:r>
      <w:r w:rsidR="00663386" w:rsidRPr="007454C4">
        <w:rPr>
          <w:i/>
        </w:rPr>
        <w:t xml:space="preserve">parcelados em até </w:t>
      </w:r>
      <w:r w:rsidR="00263C07">
        <w:rPr>
          <w:i/>
        </w:rPr>
        <w:t>24</w:t>
      </w:r>
      <w:r w:rsidR="00663386" w:rsidRPr="007454C4">
        <w:rPr>
          <w:i/>
        </w:rPr>
        <w:t xml:space="preserve"> (</w:t>
      </w:r>
      <w:r w:rsidR="00263C07">
        <w:rPr>
          <w:i/>
        </w:rPr>
        <w:t>vinte e quatro</w:t>
      </w:r>
      <w:r w:rsidR="00663386" w:rsidRPr="007454C4">
        <w:rPr>
          <w:i/>
        </w:rPr>
        <w:t xml:space="preserve">) parcelas mensais e consecutivas, desde que o valor de cada parcela não seja inferior a </w:t>
      </w:r>
      <w:proofErr w:type="gramStart"/>
      <w:r w:rsidR="001045B8">
        <w:rPr>
          <w:i/>
        </w:rPr>
        <w:t>1,5 (uma e meia</w:t>
      </w:r>
      <w:r w:rsidR="00263C07">
        <w:rPr>
          <w:i/>
        </w:rPr>
        <w:t>)</w:t>
      </w:r>
      <w:r w:rsidR="00663386" w:rsidRPr="007454C4">
        <w:rPr>
          <w:i/>
        </w:rPr>
        <w:t xml:space="preserve"> Unidade</w:t>
      </w:r>
      <w:proofErr w:type="gramEnd"/>
      <w:r w:rsidR="00663386" w:rsidRPr="007454C4">
        <w:rPr>
          <w:i/>
        </w:rPr>
        <w:t xml:space="preserve"> Fiscal da Prefeitura de Araxá (UFPA).</w:t>
      </w:r>
    </w:p>
    <w:p w:rsidR="00B140E3" w:rsidRPr="007454C4" w:rsidRDefault="00B140E3" w:rsidP="00B140E3">
      <w:pPr>
        <w:ind w:left="2268" w:firstLineChars="117" w:firstLine="281"/>
        <w:jc w:val="both"/>
        <w:rPr>
          <w:i/>
        </w:rPr>
      </w:pPr>
    </w:p>
    <w:p w:rsidR="00663386" w:rsidRDefault="004536B3" w:rsidP="00263C07">
      <w:pPr>
        <w:ind w:left="2268" w:firstLineChars="117" w:firstLine="281"/>
        <w:jc w:val="both"/>
        <w:rPr>
          <w:i/>
        </w:rPr>
      </w:pPr>
      <w:r w:rsidRPr="007454C4">
        <w:rPr>
          <w:i/>
        </w:rPr>
        <w:t xml:space="preserve">§ 1° </w:t>
      </w:r>
      <w:r w:rsidR="00663386" w:rsidRPr="007454C4">
        <w:rPr>
          <w:i/>
        </w:rPr>
        <w:t xml:space="preserve">Não serão objetos de parcelamento, os créditos tributários apurados decorrentes de atos ilícitos, tais como, fraude, dolo ou simulação </w:t>
      </w:r>
      <w:proofErr w:type="gramStart"/>
      <w:r w:rsidR="00663386" w:rsidRPr="007454C4">
        <w:rPr>
          <w:i/>
        </w:rPr>
        <w:t>praticados pelo sujeito passivo</w:t>
      </w:r>
      <w:proofErr w:type="gramEnd"/>
      <w:r w:rsidR="00663386" w:rsidRPr="007454C4">
        <w:rPr>
          <w:i/>
        </w:rPr>
        <w:t>.</w:t>
      </w:r>
    </w:p>
    <w:p w:rsidR="00B140E3" w:rsidRPr="007454C4" w:rsidRDefault="00B140E3" w:rsidP="00B140E3">
      <w:pPr>
        <w:ind w:left="2268" w:firstLineChars="117" w:firstLine="282"/>
        <w:jc w:val="both"/>
        <w:rPr>
          <w:b/>
          <w:i/>
        </w:rPr>
      </w:pPr>
    </w:p>
    <w:p w:rsidR="00663386" w:rsidRDefault="004536B3" w:rsidP="00263C07">
      <w:pPr>
        <w:ind w:left="2268" w:firstLineChars="117" w:firstLine="281"/>
        <w:jc w:val="both"/>
        <w:rPr>
          <w:i/>
        </w:rPr>
      </w:pPr>
      <w:r w:rsidRPr="007454C4">
        <w:rPr>
          <w:i/>
        </w:rPr>
        <w:t xml:space="preserve">§ 2º </w:t>
      </w:r>
      <w:r w:rsidR="00663386" w:rsidRPr="007454C4">
        <w:rPr>
          <w:i/>
        </w:rPr>
        <w:t xml:space="preserve">Os créditos relativos a taxas de funcionamento e ISSQN retido na fonte e devido por substituição tributária, bem como ao ISSQN/fixo não serão beneficiados por esta Lei. </w:t>
      </w:r>
    </w:p>
    <w:p w:rsidR="00B140E3" w:rsidRPr="007454C4" w:rsidRDefault="00B140E3" w:rsidP="00263C07">
      <w:pPr>
        <w:ind w:left="2268" w:firstLineChars="117" w:firstLine="281"/>
        <w:jc w:val="both"/>
        <w:rPr>
          <w:i/>
        </w:rPr>
      </w:pPr>
    </w:p>
    <w:p w:rsidR="004536B3" w:rsidRDefault="004536B3" w:rsidP="00263C07">
      <w:pPr>
        <w:ind w:left="2268" w:firstLineChars="117" w:firstLine="281"/>
        <w:jc w:val="both"/>
        <w:rPr>
          <w:i/>
        </w:rPr>
      </w:pPr>
      <w:r w:rsidRPr="007454C4">
        <w:rPr>
          <w:i/>
        </w:rPr>
        <w:t xml:space="preserve">§ 3º Os créditos </w:t>
      </w:r>
      <w:r w:rsidR="004F5759" w:rsidRPr="007454C4">
        <w:rPr>
          <w:i/>
        </w:rPr>
        <w:t>tributários</w:t>
      </w:r>
      <w:r w:rsidRPr="007454C4">
        <w:rPr>
          <w:i/>
        </w:rPr>
        <w:t xml:space="preserve"> </w:t>
      </w:r>
      <w:r w:rsidR="008B1F7C" w:rsidRPr="007454C4">
        <w:rPr>
          <w:i/>
        </w:rPr>
        <w:t xml:space="preserve">a que se refere o caput deste artigo, </w:t>
      </w:r>
      <w:r w:rsidRPr="007454C4">
        <w:rPr>
          <w:i/>
        </w:rPr>
        <w:t>somente poderão ser objetos de parcelamento, mediante pagamento de 20% (vinte por cento) do valor total da dívida no ato do pedido.</w:t>
      </w:r>
    </w:p>
    <w:p w:rsidR="00B140E3" w:rsidRPr="007454C4" w:rsidRDefault="00B140E3" w:rsidP="00263C07">
      <w:pPr>
        <w:ind w:left="2268" w:firstLineChars="117" w:firstLine="281"/>
        <w:jc w:val="both"/>
        <w:rPr>
          <w:i/>
        </w:rPr>
      </w:pPr>
    </w:p>
    <w:p w:rsidR="004536B3" w:rsidRDefault="00602F8A" w:rsidP="00263C07">
      <w:pPr>
        <w:ind w:left="2268" w:firstLineChars="117" w:firstLine="281"/>
        <w:jc w:val="both"/>
        <w:rPr>
          <w:i/>
        </w:rPr>
      </w:pPr>
      <w:r w:rsidRPr="007454C4">
        <w:rPr>
          <w:i/>
        </w:rPr>
        <w:t xml:space="preserve">§ 4º </w:t>
      </w:r>
      <w:r w:rsidR="004536B3" w:rsidRPr="007454C4">
        <w:rPr>
          <w:i/>
        </w:rPr>
        <w:t xml:space="preserve">A solicitação do pedido de parcelamento será feita mediante Termo de Confissão de Dívida e Compromisso de Pagamento, devidamente preenchido e assinado pelo sujeito passivo, em </w:t>
      </w:r>
      <w:proofErr w:type="gramStart"/>
      <w:r w:rsidR="004536B3" w:rsidRPr="007454C4">
        <w:rPr>
          <w:i/>
        </w:rPr>
        <w:t>2</w:t>
      </w:r>
      <w:proofErr w:type="gramEnd"/>
      <w:r w:rsidR="004536B3" w:rsidRPr="007454C4">
        <w:rPr>
          <w:i/>
        </w:rPr>
        <w:t xml:space="preserve"> (duas) vias,  com a indicação do número de parcelas  que ter</w:t>
      </w:r>
      <w:r w:rsidRPr="007454C4">
        <w:rPr>
          <w:i/>
        </w:rPr>
        <w:t>á</w:t>
      </w:r>
      <w:r w:rsidR="004536B3" w:rsidRPr="007454C4">
        <w:rPr>
          <w:i/>
        </w:rPr>
        <w:t xml:space="preserve"> a seguinte destinação: </w:t>
      </w:r>
    </w:p>
    <w:p w:rsidR="00B140E3" w:rsidRPr="007454C4" w:rsidRDefault="00B140E3" w:rsidP="00263C07">
      <w:pPr>
        <w:ind w:left="2268" w:firstLineChars="117" w:firstLine="281"/>
        <w:jc w:val="both"/>
        <w:rPr>
          <w:i/>
        </w:rPr>
      </w:pPr>
    </w:p>
    <w:p w:rsidR="004536B3" w:rsidRDefault="004536B3" w:rsidP="00263C07">
      <w:pPr>
        <w:ind w:left="2268" w:firstLineChars="117" w:firstLine="281"/>
        <w:jc w:val="both"/>
        <w:rPr>
          <w:i/>
        </w:rPr>
      </w:pPr>
      <w:r w:rsidRPr="007454C4">
        <w:rPr>
          <w:i/>
        </w:rPr>
        <w:t xml:space="preserve">I – 1ª via – Órgão fazendário, protocolizado, passando a integrar o Processo Tributário Administrativo; </w:t>
      </w:r>
    </w:p>
    <w:p w:rsidR="00B140E3" w:rsidRPr="007454C4" w:rsidRDefault="00B140E3" w:rsidP="00263C07">
      <w:pPr>
        <w:ind w:left="2268" w:firstLineChars="117" w:firstLine="281"/>
        <w:jc w:val="both"/>
        <w:rPr>
          <w:i/>
        </w:rPr>
      </w:pPr>
    </w:p>
    <w:p w:rsidR="004536B3" w:rsidRPr="007454C4" w:rsidRDefault="004536B3" w:rsidP="00263C07">
      <w:pPr>
        <w:ind w:left="2268" w:firstLineChars="117" w:firstLine="281"/>
        <w:jc w:val="both"/>
        <w:rPr>
          <w:i/>
        </w:rPr>
      </w:pPr>
      <w:r w:rsidRPr="007454C4">
        <w:rPr>
          <w:i/>
        </w:rPr>
        <w:t xml:space="preserve">II – 2ª via – contribuinte. </w:t>
      </w:r>
    </w:p>
    <w:p w:rsidR="004536B3" w:rsidRDefault="004536B3" w:rsidP="00263C07">
      <w:pPr>
        <w:ind w:left="2268" w:firstLineChars="117" w:firstLine="281"/>
        <w:jc w:val="both"/>
        <w:rPr>
          <w:i/>
        </w:rPr>
      </w:pPr>
      <w:r w:rsidRPr="007454C4">
        <w:rPr>
          <w:i/>
        </w:rPr>
        <w:lastRenderedPageBreak/>
        <w:t xml:space="preserve">§ </w:t>
      </w:r>
      <w:r w:rsidR="00F844FB" w:rsidRPr="007454C4">
        <w:rPr>
          <w:i/>
        </w:rPr>
        <w:t>5</w:t>
      </w:r>
      <w:r w:rsidRPr="007454C4">
        <w:rPr>
          <w:i/>
        </w:rPr>
        <w:t xml:space="preserve">º Deverão ser anexado, ainda: </w:t>
      </w:r>
    </w:p>
    <w:p w:rsidR="00B140E3" w:rsidRPr="007454C4" w:rsidRDefault="00B140E3" w:rsidP="00263C07">
      <w:pPr>
        <w:ind w:left="2268" w:firstLineChars="117" w:firstLine="281"/>
        <w:jc w:val="both"/>
        <w:rPr>
          <w:i/>
        </w:rPr>
      </w:pPr>
    </w:p>
    <w:p w:rsidR="004536B3" w:rsidRDefault="004536B3" w:rsidP="00263C07">
      <w:pPr>
        <w:ind w:left="2268" w:firstLineChars="117" w:firstLine="281"/>
        <w:jc w:val="both"/>
        <w:rPr>
          <w:i/>
        </w:rPr>
      </w:pPr>
      <w:r w:rsidRPr="007454C4">
        <w:rPr>
          <w:i/>
        </w:rPr>
        <w:t xml:space="preserve">a) Documento de Arrecadação Municipal (DAM), quitado, referente à entrada prévia do referido débito, objeto do parcelamento. </w:t>
      </w:r>
    </w:p>
    <w:p w:rsidR="00B140E3" w:rsidRPr="007454C4" w:rsidRDefault="00B140E3" w:rsidP="00263C07">
      <w:pPr>
        <w:ind w:left="2268" w:firstLineChars="117" w:firstLine="281"/>
        <w:jc w:val="both"/>
        <w:rPr>
          <w:i/>
        </w:rPr>
      </w:pPr>
    </w:p>
    <w:p w:rsidR="006140B6" w:rsidRDefault="004536B3" w:rsidP="00263C07">
      <w:pPr>
        <w:ind w:left="2268" w:firstLineChars="117" w:firstLine="281"/>
        <w:jc w:val="both"/>
        <w:rPr>
          <w:i/>
        </w:rPr>
      </w:pPr>
      <w:r w:rsidRPr="007454C4">
        <w:rPr>
          <w:i/>
        </w:rPr>
        <w:t>b) Procuração, conforme o caso, com firma reconhecida.</w:t>
      </w:r>
    </w:p>
    <w:p w:rsidR="004536B3" w:rsidRPr="007454C4" w:rsidRDefault="004536B3" w:rsidP="00263C07">
      <w:pPr>
        <w:ind w:left="2268" w:firstLineChars="117" w:firstLine="281"/>
        <w:jc w:val="both"/>
        <w:rPr>
          <w:i/>
        </w:rPr>
      </w:pPr>
      <w:r w:rsidRPr="007454C4">
        <w:rPr>
          <w:i/>
        </w:rPr>
        <w:t xml:space="preserve"> </w:t>
      </w:r>
    </w:p>
    <w:p w:rsidR="004536B3" w:rsidRDefault="004536B3" w:rsidP="00263C07">
      <w:pPr>
        <w:ind w:left="2268" w:firstLineChars="117" w:firstLine="281"/>
        <w:jc w:val="both"/>
        <w:rPr>
          <w:i/>
        </w:rPr>
      </w:pPr>
      <w:r w:rsidRPr="007454C4">
        <w:rPr>
          <w:i/>
        </w:rPr>
        <w:t xml:space="preserve">c) Em se tratando de pessoa jurídica, cópia da última alteração estatutária. </w:t>
      </w:r>
    </w:p>
    <w:p w:rsidR="00B140E3" w:rsidRPr="007454C4" w:rsidRDefault="00B140E3" w:rsidP="00263C07">
      <w:pPr>
        <w:ind w:left="2268" w:firstLineChars="117" w:firstLine="281"/>
        <w:jc w:val="both"/>
        <w:rPr>
          <w:i/>
        </w:rPr>
      </w:pPr>
    </w:p>
    <w:p w:rsidR="004536B3" w:rsidRDefault="004536B3" w:rsidP="00263C07">
      <w:pPr>
        <w:ind w:left="2268" w:firstLineChars="117" w:firstLine="281"/>
        <w:jc w:val="both"/>
        <w:rPr>
          <w:i/>
        </w:rPr>
      </w:pPr>
      <w:r w:rsidRPr="007454C4">
        <w:rPr>
          <w:i/>
        </w:rPr>
        <w:t xml:space="preserve">§ </w:t>
      </w:r>
      <w:r w:rsidR="00F844FB" w:rsidRPr="007454C4">
        <w:rPr>
          <w:i/>
        </w:rPr>
        <w:t>6</w:t>
      </w:r>
      <w:r w:rsidRPr="007454C4">
        <w:rPr>
          <w:i/>
        </w:rPr>
        <w:t xml:space="preserve">º O Termo de Confissão de Dívida e Compromisso de Pagamento deverá ser preenchido de acordo com </w:t>
      </w:r>
      <w:r w:rsidR="008D4AC4">
        <w:rPr>
          <w:i/>
        </w:rPr>
        <w:t>su</w:t>
      </w:r>
      <w:r w:rsidRPr="007454C4">
        <w:rPr>
          <w:i/>
        </w:rPr>
        <w:t xml:space="preserve">as e </w:t>
      </w:r>
      <w:r w:rsidR="008D4AC4">
        <w:rPr>
          <w:i/>
        </w:rPr>
        <w:t>apresentará</w:t>
      </w:r>
      <w:r w:rsidRPr="007454C4">
        <w:rPr>
          <w:i/>
        </w:rPr>
        <w:t xml:space="preserve"> o demonstrativo dos impostos objetos do parcelamento, podendo ser substituído por relatório processado eletronicamente pelo Departamento de Fazenda.</w:t>
      </w:r>
    </w:p>
    <w:p w:rsidR="00B140E3" w:rsidRPr="007454C4" w:rsidRDefault="00B140E3" w:rsidP="00263C07">
      <w:pPr>
        <w:ind w:left="2268" w:firstLineChars="117" w:firstLine="281"/>
        <w:jc w:val="both"/>
        <w:rPr>
          <w:i/>
        </w:rPr>
      </w:pPr>
    </w:p>
    <w:p w:rsidR="004536B3" w:rsidRDefault="004536B3" w:rsidP="00263C07">
      <w:pPr>
        <w:ind w:left="2268" w:firstLineChars="117" w:firstLine="281"/>
        <w:jc w:val="both"/>
        <w:rPr>
          <w:i/>
        </w:rPr>
      </w:pPr>
      <w:r w:rsidRPr="007454C4">
        <w:rPr>
          <w:i/>
        </w:rPr>
        <w:t xml:space="preserve">§ </w:t>
      </w:r>
      <w:r w:rsidR="00F844FB" w:rsidRPr="007454C4">
        <w:rPr>
          <w:i/>
        </w:rPr>
        <w:t>7</w:t>
      </w:r>
      <w:r w:rsidRPr="007454C4">
        <w:rPr>
          <w:i/>
        </w:rPr>
        <w:t xml:space="preserve">º Os créditos tributários, relativamente aos impostos, considerados como denunciados espontaneamente constantes do Termo de Confissão de Dívida e Compromisso de Pagamento não eliminam a verificação de sua exatidão, com relação a eventuais diferenças, acrescidas dos encargos legais cabíveis. </w:t>
      </w:r>
    </w:p>
    <w:p w:rsidR="00B140E3" w:rsidRPr="007454C4" w:rsidRDefault="00B140E3" w:rsidP="00263C07">
      <w:pPr>
        <w:ind w:left="2268" w:firstLineChars="117" w:firstLine="281"/>
        <w:jc w:val="both"/>
        <w:rPr>
          <w:i/>
        </w:rPr>
      </w:pPr>
    </w:p>
    <w:p w:rsidR="008D4AC4" w:rsidRDefault="004536B3" w:rsidP="00263C07">
      <w:pPr>
        <w:ind w:left="2268" w:firstLineChars="117" w:firstLine="281"/>
        <w:jc w:val="both"/>
        <w:rPr>
          <w:i/>
        </w:rPr>
      </w:pPr>
      <w:r w:rsidRPr="007454C4">
        <w:rPr>
          <w:i/>
        </w:rPr>
        <w:t xml:space="preserve">§ </w:t>
      </w:r>
      <w:r w:rsidR="00F844FB" w:rsidRPr="007454C4">
        <w:rPr>
          <w:i/>
        </w:rPr>
        <w:t>8</w:t>
      </w:r>
      <w:r w:rsidRPr="007454C4">
        <w:rPr>
          <w:i/>
        </w:rPr>
        <w:t>º Os créditos objetos do parcelamento são consolidados na data da assinatura do Termo de Confissão de Dívida e Compromisso de Pagamento e expressos em reais, sendo atualizados monetariamente, quando as parcelas vincendas não ocorrerem no mesmo ano em que se deu o parcelamento.</w:t>
      </w:r>
    </w:p>
    <w:p w:rsidR="00B140E3" w:rsidRDefault="00B140E3" w:rsidP="00263C07">
      <w:pPr>
        <w:ind w:left="2268" w:firstLineChars="117" w:firstLine="281"/>
        <w:jc w:val="both"/>
        <w:rPr>
          <w:i/>
        </w:rPr>
      </w:pPr>
    </w:p>
    <w:p w:rsidR="004536B3" w:rsidRDefault="004536B3" w:rsidP="00263C07">
      <w:pPr>
        <w:ind w:left="2268" w:firstLineChars="117" w:firstLine="281"/>
        <w:jc w:val="both"/>
        <w:rPr>
          <w:i/>
        </w:rPr>
      </w:pPr>
      <w:r w:rsidRPr="007454C4">
        <w:rPr>
          <w:i/>
        </w:rPr>
        <w:t xml:space="preserve">§ </w:t>
      </w:r>
      <w:r w:rsidR="00F844FB" w:rsidRPr="007454C4">
        <w:rPr>
          <w:i/>
        </w:rPr>
        <w:t>9</w:t>
      </w:r>
      <w:r w:rsidRPr="007454C4">
        <w:rPr>
          <w:i/>
        </w:rPr>
        <w:t>º A apresentação do requerimento de parcelamento importa na confissão da dívida e não implica obrigatoriedade de seu deferimento.</w:t>
      </w:r>
    </w:p>
    <w:p w:rsidR="00B140E3" w:rsidRPr="007454C4" w:rsidRDefault="00B140E3" w:rsidP="00263C07">
      <w:pPr>
        <w:ind w:left="2268" w:firstLineChars="117" w:firstLine="281"/>
        <w:jc w:val="both"/>
        <w:rPr>
          <w:i/>
        </w:rPr>
      </w:pPr>
    </w:p>
    <w:p w:rsidR="003F1330" w:rsidRDefault="003F1330" w:rsidP="00263C07">
      <w:pPr>
        <w:ind w:left="2268" w:firstLineChars="117" w:firstLine="281"/>
        <w:jc w:val="both"/>
        <w:rPr>
          <w:i/>
        </w:rPr>
      </w:pPr>
      <w:r w:rsidRPr="007454C4">
        <w:rPr>
          <w:i/>
        </w:rPr>
        <w:t xml:space="preserve">§ 10 O saldo devedor parcelado em reais será representado em unidades equivalentes a Unidade Fiscal </w:t>
      </w:r>
      <w:r w:rsidR="00FB16D5">
        <w:rPr>
          <w:i/>
        </w:rPr>
        <w:t>da Prefeitura de Araxá - UFPA</w:t>
      </w:r>
      <w:r w:rsidRPr="007454C4">
        <w:rPr>
          <w:i/>
        </w:rPr>
        <w:t>.</w:t>
      </w:r>
    </w:p>
    <w:p w:rsidR="00B140E3" w:rsidRPr="007454C4" w:rsidRDefault="00B140E3" w:rsidP="00263C07">
      <w:pPr>
        <w:ind w:left="2268" w:firstLineChars="117" w:firstLine="281"/>
        <w:jc w:val="both"/>
        <w:rPr>
          <w:i/>
        </w:rPr>
      </w:pPr>
    </w:p>
    <w:p w:rsidR="003F1330" w:rsidRDefault="003F1330" w:rsidP="00263C07">
      <w:pPr>
        <w:ind w:left="2268" w:firstLineChars="117" w:firstLine="281"/>
        <w:jc w:val="both"/>
        <w:rPr>
          <w:i/>
        </w:rPr>
      </w:pPr>
      <w:r w:rsidRPr="007454C4">
        <w:rPr>
          <w:i/>
        </w:rPr>
        <w:t xml:space="preserve">§ 11 Os débitos fiscais parcelados, quando não pagos na data dos respectivos vencimentos, serão corrigidos pela variação da Unidade Fiscal da Prefeitura de Araxá (UFPA) e acrescidos de juros de mora de </w:t>
      </w:r>
      <w:r w:rsidR="00FD790A">
        <w:rPr>
          <w:i/>
        </w:rPr>
        <w:t xml:space="preserve">1 </w:t>
      </w:r>
      <w:r w:rsidRPr="00FD790A">
        <w:rPr>
          <w:i/>
        </w:rPr>
        <w:t>% ao mês, não acumulável, e de multa de</w:t>
      </w:r>
      <w:r w:rsidR="008D4AC4" w:rsidRPr="00FD790A">
        <w:rPr>
          <w:i/>
        </w:rPr>
        <w:t xml:space="preserve">10 </w:t>
      </w:r>
      <w:r w:rsidRPr="00FD790A">
        <w:rPr>
          <w:i/>
        </w:rPr>
        <w:t>%.</w:t>
      </w:r>
    </w:p>
    <w:p w:rsidR="00B140E3" w:rsidRPr="00FD790A" w:rsidRDefault="00B140E3" w:rsidP="00263C07">
      <w:pPr>
        <w:ind w:left="2268" w:firstLineChars="117" w:firstLine="281"/>
        <w:jc w:val="both"/>
        <w:rPr>
          <w:i/>
        </w:rPr>
      </w:pPr>
    </w:p>
    <w:p w:rsidR="000810AC" w:rsidRPr="007454C4" w:rsidRDefault="00191A2F" w:rsidP="00263C07">
      <w:pPr>
        <w:ind w:left="2268" w:firstLineChars="117" w:firstLine="281"/>
        <w:jc w:val="both"/>
        <w:rPr>
          <w:i/>
        </w:rPr>
      </w:pPr>
      <w:r w:rsidRPr="007454C4">
        <w:rPr>
          <w:i/>
        </w:rPr>
        <w:t xml:space="preserve">§ 12 </w:t>
      </w:r>
      <w:r w:rsidR="00F34BD8">
        <w:rPr>
          <w:i/>
        </w:rPr>
        <w:t>No caso de não pagamento do parcelamento, s</w:t>
      </w:r>
      <w:r w:rsidR="000810AC" w:rsidRPr="007454C4">
        <w:rPr>
          <w:i/>
        </w:rPr>
        <w:t xml:space="preserve">omente poderá ser objeto de novo parcelamento, mediante pagamento de 30% (trinta por cento) do valor total da dívida remanescente no ato do pedido de parcelamento. </w:t>
      </w:r>
    </w:p>
    <w:p w:rsidR="00191A2F" w:rsidRPr="007454C4" w:rsidRDefault="00191A2F" w:rsidP="004536B3">
      <w:pPr>
        <w:spacing w:line="300" w:lineRule="atLeast"/>
        <w:ind w:firstLineChars="975" w:firstLine="2340"/>
        <w:jc w:val="both"/>
      </w:pPr>
    </w:p>
    <w:p w:rsidR="003F1330" w:rsidRDefault="00F844FB" w:rsidP="003F1330">
      <w:pPr>
        <w:spacing w:line="300" w:lineRule="atLeast"/>
        <w:ind w:firstLineChars="975" w:firstLine="2349"/>
        <w:jc w:val="both"/>
      </w:pPr>
      <w:r w:rsidRPr="007454C4">
        <w:rPr>
          <w:b/>
        </w:rPr>
        <w:lastRenderedPageBreak/>
        <w:t xml:space="preserve">Art. </w:t>
      </w:r>
      <w:r w:rsidR="00F34BD8">
        <w:rPr>
          <w:b/>
        </w:rPr>
        <w:t>2</w:t>
      </w:r>
      <w:r w:rsidRPr="007454C4">
        <w:rPr>
          <w:b/>
        </w:rPr>
        <w:t>º</w:t>
      </w:r>
      <w:r w:rsidR="00F34BD8">
        <w:rPr>
          <w:b/>
        </w:rPr>
        <w:t>.</w:t>
      </w:r>
      <w:r w:rsidRPr="007454C4">
        <w:t xml:space="preserve"> </w:t>
      </w:r>
      <w:r w:rsidR="003F1330" w:rsidRPr="007454C4">
        <w:t>Fica acrescido o artigo 319-A a Lei Complementar nº 3.983, de 13 de dezembro de 2001, com a seguinte redação:</w:t>
      </w:r>
    </w:p>
    <w:p w:rsidR="00340927" w:rsidRPr="007454C4" w:rsidRDefault="00340927" w:rsidP="00340927">
      <w:pPr>
        <w:spacing w:line="300" w:lineRule="atLeast"/>
        <w:ind w:firstLineChars="975" w:firstLine="2340"/>
        <w:jc w:val="both"/>
      </w:pPr>
    </w:p>
    <w:p w:rsidR="004536B3" w:rsidRDefault="003F1330" w:rsidP="00F34BD8">
      <w:pPr>
        <w:ind w:left="2268" w:firstLineChars="117" w:firstLine="281"/>
        <w:jc w:val="both"/>
        <w:rPr>
          <w:i/>
        </w:rPr>
      </w:pPr>
      <w:r w:rsidRPr="00F34BD8">
        <w:rPr>
          <w:i/>
        </w:rPr>
        <w:t>Art</w:t>
      </w:r>
      <w:r w:rsidR="00B140E3">
        <w:rPr>
          <w:i/>
        </w:rPr>
        <w:t>.</w:t>
      </w:r>
      <w:r w:rsidRPr="00F34BD8">
        <w:rPr>
          <w:i/>
        </w:rPr>
        <w:t xml:space="preserve"> 319-A</w:t>
      </w:r>
      <w:r w:rsidRPr="007454C4">
        <w:rPr>
          <w:i/>
        </w:rPr>
        <w:t xml:space="preserve"> </w:t>
      </w:r>
      <w:r w:rsidRPr="00F34BD8">
        <w:rPr>
          <w:i/>
        </w:rPr>
        <w:t xml:space="preserve">- </w:t>
      </w:r>
      <w:r w:rsidR="004536B3" w:rsidRPr="007454C4">
        <w:rPr>
          <w:i/>
        </w:rPr>
        <w:t>Com relação aos débitos ajuizados, para obtenção dos benefícios desta Lei, o devedor deverá arcar com as respectivas despesas processuais e advocatícias, estipuladas na sentença.</w:t>
      </w:r>
    </w:p>
    <w:p w:rsidR="00B140E3" w:rsidRPr="007454C4" w:rsidRDefault="00B140E3" w:rsidP="00F34BD8">
      <w:pPr>
        <w:ind w:left="2268" w:firstLineChars="117" w:firstLine="281"/>
        <w:jc w:val="both"/>
        <w:rPr>
          <w:i/>
        </w:rPr>
      </w:pPr>
    </w:p>
    <w:p w:rsidR="004536B3" w:rsidRDefault="003F1330" w:rsidP="00F34BD8">
      <w:pPr>
        <w:ind w:left="2268" w:firstLineChars="117" w:firstLine="281"/>
        <w:jc w:val="both"/>
        <w:rPr>
          <w:i/>
        </w:rPr>
      </w:pPr>
      <w:r w:rsidRPr="007454C4">
        <w:rPr>
          <w:i/>
        </w:rPr>
        <w:t xml:space="preserve">§ 1º </w:t>
      </w:r>
      <w:r w:rsidR="004536B3" w:rsidRPr="007454C4">
        <w:rPr>
          <w:i/>
        </w:rPr>
        <w:t>Em se tratando de débitos protestados extrajudicialmente, o devedor deverá arcar com as respectivas despesas decorrentes do protesto.</w:t>
      </w:r>
    </w:p>
    <w:p w:rsidR="00B140E3" w:rsidRPr="007454C4" w:rsidRDefault="00B140E3" w:rsidP="00F34BD8">
      <w:pPr>
        <w:ind w:left="2268" w:firstLineChars="117" w:firstLine="281"/>
        <w:jc w:val="both"/>
        <w:rPr>
          <w:i/>
        </w:rPr>
      </w:pPr>
    </w:p>
    <w:p w:rsidR="00CD3DE6" w:rsidRDefault="00910D7B" w:rsidP="00F34BD8">
      <w:pPr>
        <w:ind w:left="2268" w:firstLineChars="117" w:firstLine="281"/>
        <w:jc w:val="both"/>
        <w:rPr>
          <w:i/>
        </w:rPr>
      </w:pPr>
      <w:r w:rsidRPr="007454C4">
        <w:rPr>
          <w:i/>
        </w:rPr>
        <w:t>§ 2º</w:t>
      </w:r>
      <w:r w:rsidR="004536B3" w:rsidRPr="007454C4">
        <w:rPr>
          <w:i/>
        </w:rPr>
        <w:t xml:space="preserve"> O atraso igual ou superior a </w:t>
      </w:r>
      <w:r w:rsidRPr="007454C4">
        <w:rPr>
          <w:i/>
        </w:rPr>
        <w:t>6</w:t>
      </w:r>
      <w:r w:rsidR="004536B3" w:rsidRPr="007454C4">
        <w:rPr>
          <w:i/>
        </w:rPr>
        <w:t>0 (</w:t>
      </w:r>
      <w:r w:rsidRPr="007454C4">
        <w:rPr>
          <w:i/>
        </w:rPr>
        <w:t>sessenta</w:t>
      </w:r>
      <w:r w:rsidR="004536B3" w:rsidRPr="007454C4">
        <w:rPr>
          <w:i/>
        </w:rPr>
        <w:t>) dias contados da data do vencimento das respectivas parcelas, implicará na desistência do parcelamento, e a imediata continuidade da cobrança do crédito tributário, seja administrativamente, judicialmente ou extrajudicialmente.</w:t>
      </w:r>
    </w:p>
    <w:p w:rsidR="00B140E3" w:rsidRDefault="00B140E3" w:rsidP="00F34BD8">
      <w:pPr>
        <w:ind w:left="2268" w:firstLineChars="117" w:firstLine="281"/>
        <w:jc w:val="both"/>
        <w:rPr>
          <w:i/>
        </w:rPr>
      </w:pPr>
    </w:p>
    <w:p w:rsidR="004536B3" w:rsidRDefault="00910D7B" w:rsidP="00F34BD8">
      <w:pPr>
        <w:ind w:left="2268" w:firstLineChars="117" w:firstLine="281"/>
        <w:jc w:val="both"/>
        <w:rPr>
          <w:i/>
        </w:rPr>
      </w:pPr>
      <w:r w:rsidRPr="007454C4">
        <w:rPr>
          <w:i/>
        </w:rPr>
        <w:t xml:space="preserve">§ 3º </w:t>
      </w:r>
      <w:r w:rsidR="004536B3" w:rsidRPr="007454C4">
        <w:rPr>
          <w:i/>
        </w:rPr>
        <w:t>Ocorrido o disposto no caput, o contribuinte perde o direito de usufruir de qualquer um dos benefícios dispostos nesta Lei, cabendo apenas o abatimento das parcelas recolhidas.</w:t>
      </w:r>
    </w:p>
    <w:p w:rsidR="00B140E3" w:rsidRPr="007454C4" w:rsidRDefault="00B140E3" w:rsidP="00F34BD8">
      <w:pPr>
        <w:ind w:left="2268" w:firstLineChars="117" w:firstLine="281"/>
        <w:jc w:val="both"/>
        <w:rPr>
          <w:i/>
        </w:rPr>
      </w:pPr>
    </w:p>
    <w:p w:rsidR="004536B3" w:rsidRPr="007454C4" w:rsidRDefault="00910D7B" w:rsidP="00F34BD8">
      <w:pPr>
        <w:ind w:left="2268" w:firstLineChars="117" w:firstLine="281"/>
        <w:jc w:val="both"/>
        <w:rPr>
          <w:i/>
        </w:rPr>
      </w:pPr>
      <w:r w:rsidRPr="007454C4">
        <w:rPr>
          <w:i/>
        </w:rPr>
        <w:t xml:space="preserve">§ 4º </w:t>
      </w:r>
      <w:r w:rsidR="004536B3" w:rsidRPr="007454C4">
        <w:rPr>
          <w:i/>
        </w:rPr>
        <w:t>A fruição dos benefícios contemplados por esta Lei não confere direito à restituição ou compensação de importância já paga, a qualquer título.</w:t>
      </w:r>
    </w:p>
    <w:p w:rsidR="00910D7B" w:rsidRPr="007454C4" w:rsidRDefault="00910D7B" w:rsidP="00910D7B">
      <w:pPr>
        <w:spacing w:line="300" w:lineRule="atLeast"/>
        <w:ind w:firstLineChars="975" w:firstLine="2340"/>
        <w:jc w:val="both"/>
      </w:pPr>
    </w:p>
    <w:p w:rsidR="004536B3" w:rsidRPr="007454C4" w:rsidRDefault="004536B3" w:rsidP="004536B3">
      <w:pPr>
        <w:spacing w:line="300" w:lineRule="atLeast"/>
        <w:ind w:firstLineChars="975" w:firstLine="2349"/>
        <w:jc w:val="both"/>
      </w:pPr>
      <w:r w:rsidRPr="007454C4">
        <w:rPr>
          <w:b/>
        </w:rPr>
        <w:t xml:space="preserve">Art. </w:t>
      </w:r>
      <w:r w:rsidR="00E358D4" w:rsidRPr="007454C4">
        <w:rPr>
          <w:b/>
        </w:rPr>
        <w:t>4</w:t>
      </w:r>
      <w:r w:rsidR="000810AC" w:rsidRPr="007454C4">
        <w:rPr>
          <w:b/>
        </w:rPr>
        <w:t>º</w:t>
      </w:r>
      <w:r w:rsidRPr="007454C4">
        <w:t xml:space="preserve"> O Poder Executivo poderá </w:t>
      </w:r>
      <w:r w:rsidR="00F34BD8">
        <w:t>regulamentar a presente Lei por Decreto no que couber</w:t>
      </w:r>
      <w:r w:rsidRPr="007454C4">
        <w:t>.</w:t>
      </w:r>
    </w:p>
    <w:p w:rsidR="004536B3" w:rsidRPr="007454C4" w:rsidRDefault="004536B3" w:rsidP="004536B3">
      <w:pPr>
        <w:spacing w:line="300" w:lineRule="atLeast"/>
        <w:ind w:firstLineChars="975" w:firstLine="2340"/>
        <w:jc w:val="both"/>
      </w:pPr>
    </w:p>
    <w:p w:rsidR="004536B3" w:rsidRPr="007454C4" w:rsidRDefault="004536B3" w:rsidP="004536B3">
      <w:pPr>
        <w:spacing w:line="300" w:lineRule="atLeast"/>
        <w:ind w:firstLineChars="975" w:firstLine="2349"/>
        <w:jc w:val="both"/>
      </w:pPr>
      <w:r w:rsidRPr="007454C4">
        <w:rPr>
          <w:b/>
        </w:rPr>
        <w:t xml:space="preserve">Art. </w:t>
      </w:r>
      <w:r w:rsidR="00E358D4" w:rsidRPr="007454C4">
        <w:rPr>
          <w:b/>
        </w:rPr>
        <w:t>5</w:t>
      </w:r>
      <w:r w:rsidR="000810AC" w:rsidRPr="007454C4">
        <w:rPr>
          <w:b/>
        </w:rPr>
        <w:t>º</w:t>
      </w:r>
      <w:r w:rsidRPr="007454C4">
        <w:t xml:space="preserve"> Esta lei entra em vigor na data de sua publicação</w:t>
      </w:r>
      <w:r w:rsidR="000810AC" w:rsidRPr="007454C4">
        <w:t>.</w:t>
      </w:r>
    </w:p>
    <w:p w:rsidR="004536B3" w:rsidRDefault="004536B3" w:rsidP="004536B3">
      <w:pPr>
        <w:spacing w:line="300" w:lineRule="atLeast"/>
        <w:ind w:firstLineChars="975" w:firstLine="2340"/>
        <w:jc w:val="both"/>
      </w:pPr>
    </w:p>
    <w:p w:rsidR="00B140E3" w:rsidRDefault="00B140E3" w:rsidP="004536B3">
      <w:pPr>
        <w:spacing w:line="300" w:lineRule="atLeast"/>
        <w:ind w:firstLineChars="975" w:firstLine="2340"/>
        <w:jc w:val="both"/>
      </w:pPr>
    </w:p>
    <w:p w:rsidR="00B140E3" w:rsidRPr="007454C4" w:rsidRDefault="00B140E3" w:rsidP="004536B3">
      <w:pPr>
        <w:spacing w:line="300" w:lineRule="atLeast"/>
        <w:ind w:firstLineChars="975" w:firstLine="2340"/>
        <w:jc w:val="both"/>
      </w:pPr>
    </w:p>
    <w:p w:rsidR="004536B3" w:rsidRPr="007454C4" w:rsidRDefault="004536B3" w:rsidP="004536B3">
      <w:pPr>
        <w:spacing w:line="300" w:lineRule="atLeast"/>
        <w:ind w:firstLineChars="975" w:firstLine="2340"/>
        <w:jc w:val="both"/>
      </w:pPr>
      <w:r w:rsidRPr="007454C4">
        <w:t xml:space="preserve">Prefeitura de </w:t>
      </w:r>
      <w:r w:rsidR="000810AC" w:rsidRPr="007454C4">
        <w:t>Araxá</w:t>
      </w:r>
      <w:r w:rsidRPr="007454C4">
        <w:t>, em</w:t>
      </w:r>
      <w:r w:rsidRPr="007454C4">
        <w:rPr>
          <w:color w:val="FF0000"/>
        </w:rPr>
        <w:t xml:space="preserve"> </w:t>
      </w:r>
      <w:r w:rsidR="000810AC" w:rsidRPr="007454C4">
        <w:t>____</w:t>
      </w:r>
      <w:r w:rsidRPr="007454C4">
        <w:t xml:space="preserve"> de </w:t>
      </w:r>
      <w:r w:rsidR="000810AC" w:rsidRPr="007454C4">
        <w:t>________</w:t>
      </w:r>
      <w:r w:rsidRPr="007454C4">
        <w:t xml:space="preserve"> de </w:t>
      </w:r>
      <w:proofErr w:type="gramStart"/>
      <w:r w:rsidRPr="007454C4">
        <w:t>201</w:t>
      </w:r>
      <w:r w:rsidR="000810AC" w:rsidRPr="007454C4">
        <w:t>7</w:t>
      </w:r>
      <w:r w:rsidRPr="007454C4">
        <w:t xml:space="preserve"> .</w:t>
      </w:r>
      <w:proofErr w:type="gramEnd"/>
    </w:p>
    <w:p w:rsidR="004536B3" w:rsidRPr="007454C4" w:rsidRDefault="004536B3" w:rsidP="004536B3">
      <w:pPr>
        <w:spacing w:line="300" w:lineRule="atLeast"/>
        <w:jc w:val="both"/>
      </w:pPr>
      <w:r w:rsidRPr="007454C4">
        <w:t xml:space="preserve"> </w:t>
      </w:r>
    </w:p>
    <w:p w:rsidR="004536B3" w:rsidRPr="007454C4" w:rsidRDefault="004536B3" w:rsidP="004536B3">
      <w:pPr>
        <w:spacing w:line="300" w:lineRule="atLeast"/>
        <w:jc w:val="both"/>
      </w:pPr>
    </w:p>
    <w:p w:rsidR="009A4071" w:rsidRPr="007454C4" w:rsidRDefault="009A4071" w:rsidP="004536B3">
      <w:pPr>
        <w:spacing w:line="300" w:lineRule="atLeast"/>
        <w:jc w:val="center"/>
      </w:pPr>
    </w:p>
    <w:p w:rsidR="004536B3" w:rsidRPr="00B140E3" w:rsidRDefault="00F34BD8" w:rsidP="004536B3">
      <w:pPr>
        <w:spacing w:line="300" w:lineRule="atLeast"/>
        <w:jc w:val="center"/>
      </w:pPr>
      <w:r w:rsidRPr="00B140E3">
        <w:t>ARACELY DE PAULA</w:t>
      </w:r>
    </w:p>
    <w:p w:rsidR="00F34BD8" w:rsidRPr="00B140E3" w:rsidRDefault="00F34BD8" w:rsidP="004536B3">
      <w:pPr>
        <w:spacing w:line="300" w:lineRule="atLeast"/>
        <w:jc w:val="center"/>
      </w:pPr>
      <w:r w:rsidRPr="00B140E3">
        <w:t>Prefeito Municipal de Araxá</w:t>
      </w:r>
    </w:p>
    <w:p w:rsidR="004536B3" w:rsidRPr="007454C4" w:rsidRDefault="004536B3" w:rsidP="004536B3"/>
    <w:p w:rsidR="004E38C4" w:rsidRDefault="004E38C4"/>
    <w:p w:rsidR="00D167E5" w:rsidRDefault="00D167E5"/>
    <w:p w:rsidR="00D167E5" w:rsidRDefault="00D167E5"/>
    <w:p w:rsidR="00D167E5" w:rsidRDefault="00D167E5"/>
    <w:p w:rsidR="00D167E5" w:rsidRDefault="00D167E5"/>
    <w:p w:rsidR="00D167E5" w:rsidRDefault="00D167E5"/>
    <w:p w:rsidR="00D167E5" w:rsidRDefault="00D167E5"/>
    <w:p w:rsidR="00D167E5" w:rsidRDefault="00D167E5"/>
    <w:p w:rsidR="00D167E5" w:rsidRDefault="00D167E5"/>
    <w:p w:rsidR="00D167E5" w:rsidRDefault="00D167E5"/>
    <w:p w:rsidR="00D167E5" w:rsidRDefault="00D167E5" w:rsidP="00D167E5">
      <w:pPr>
        <w:jc w:val="center"/>
      </w:pPr>
      <w:r>
        <w:t>Lei nº 3.983 – DE 18 DE DEZEMBRO DE 2001</w:t>
      </w:r>
    </w:p>
    <w:p w:rsidR="00D167E5" w:rsidRDefault="00D167E5"/>
    <w:p w:rsidR="00D167E5" w:rsidRDefault="00D167E5"/>
    <w:p w:rsidR="00D167E5" w:rsidRDefault="00D167E5"/>
    <w:p w:rsidR="00D167E5" w:rsidRDefault="00D167E5" w:rsidP="00D167E5">
      <w:pPr>
        <w:ind w:left="4956"/>
      </w:pPr>
      <w:r>
        <w:t>Altera na íntegra a Lei 2.400 de 26 de dezembro de 1.990.</w:t>
      </w:r>
    </w:p>
    <w:p w:rsidR="00D167E5" w:rsidRDefault="00D167E5"/>
    <w:p w:rsidR="00D167E5" w:rsidRDefault="00D167E5"/>
    <w:p w:rsidR="00D167E5" w:rsidRDefault="00D167E5">
      <w:r>
        <w:t>(...)</w:t>
      </w:r>
    </w:p>
    <w:p w:rsidR="00D167E5" w:rsidRDefault="00D167E5"/>
    <w:p w:rsidR="00D167E5" w:rsidRDefault="00D167E5"/>
    <w:p w:rsidR="00D167E5" w:rsidRDefault="00D167E5" w:rsidP="00D167E5">
      <w:pPr>
        <w:jc w:val="both"/>
      </w:pPr>
      <w:r>
        <w:t xml:space="preserve"> </w:t>
      </w:r>
      <w:r>
        <w:tab/>
      </w:r>
      <w:r>
        <w:tab/>
      </w:r>
      <w:r>
        <w:tab/>
        <w:t xml:space="preserve">Art. 319. O débito inscrito em dívida ativa, a critério do órgão fazendário e respeitado o disposto no inciso I, do art. 236 desta Lei, poderá ser parcelado em até 24 </w:t>
      </w:r>
      <w:proofErr w:type="gramStart"/>
      <w:r>
        <w:t>(vinte e quatro_ pagamentos mensais e sucessivos, desde que, o valor da parcela não seja inferior a 20% (vinte por cento) da Unidade Fiscal da Prefeitura de Araxá (UFPA).</w:t>
      </w:r>
      <w:proofErr w:type="gramEnd"/>
      <w:r>
        <w:t xml:space="preserve"> (Redação dada pela Lei nº 4.278, de 21 de outubro de 2003).</w:t>
      </w:r>
    </w:p>
    <w:p w:rsidR="00D167E5" w:rsidRDefault="00D167E5"/>
    <w:p w:rsidR="00D167E5" w:rsidRDefault="00D167E5" w:rsidP="00D167E5">
      <w:pPr>
        <w:jc w:val="both"/>
      </w:pPr>
      <w:r>
        <w:t xml:space="preserve"> </w:t>
      </w:r>
      <w:r>
        <w:tab/>
      </w:r>
      <w:r>
        <w:tab/>
      </w:r>
      <w:r>
        <w:tab/>
        <w:t xml:space="preserve">§ 1º - O parcelamento só será concedido mediante requerimento do interessado, o que implicará o reconhecimento da dívida. </w:t>
      </w:r>
    </w:p>
    <w:p w:rsidR="00D167E5" w:rsidRDefault="00D167E5"/>
    <w:p w:rsidR="00D167E5" w:rsidRDefault="00D167E5" w:rsidP="00D167E5">
      <w:pPr>
        <w:jc w:val="both"/>
      </w:pPr>
      <w:r>
        <w:t xml:space="preserve"> </w:t>
      </w:r>
      <w:r>
        <w:tab/>
      </w:r>
      <w:r>
        <w:tab/>
      </w:r>
      <w:r>
        <w:tab/>
        <w:t xml:space="preserve">§ 2º - O </w:t>
      </w:r>
      <w:proofErr w:type="spellStart"/>
      <w:proofErr w:type="gramStart"/>
      <w:r>
        <w:t>não-pagamento</w:t>
      </w:r>
      <w:proofErr w:type="spellEnd"/>
      <w:proofErr w:type="gramEnd"/>
      <w:r>
        <w:t xml:space="preserve"> de quaisquer das prestações, na data fixada no acordo, importará no vencimento antecipado das demais e na imediata cobrança do crédito, ficando proibida sua renovação ou novo parcelamento para o mesmo débito. </w:t>
      </w:r>
    </w:p>
    <w:p w:rsidR="00D167E5" w:rsidRDefault="00D167E5"/>
    <w:p w:rsidR="00D167E5" w:rsidRDefault="00D167E5" w:rsidP="00D167E5">
      <w:pPr>
        <w:jc w:val="both"/>
      </w:pPr>
      <w:r>
        <w:t xml:space="preserve"> </w:t>
      </w:r>
      <w:r>
        <w:tab/>
      </w:r>
      <w:r>
        <w:tab/>
      </w:r>
      <w:r>
        <w:tab/>
        <w:t>§ 3º - Excetua-se do "caput", deste artigo, o débito referente a imóveis decorrentes de loteamentos populares, que poderá ser parcelado em até 12 pagamentos bimestrais e sucessivos.</w:t>
      </w:r>
    </w:p>
    <w:p w:rsidR="00D167E5" w:rsidRDefault="00D167E5"/>
    <w:p w:rsidR="00D167E5" w:rsidRDefault="00D167E5"/>
    <w:p w:rsidR="00D167E5" w:rsidRDefault="00D167E5">
      <w:r>
        <w:t>(...)</w:t>
      </w:r>
    </w:p>
    <w:p w:rsidR="00D167E5" w:rsidRPr="007454C4" w:rsidRDefault="00D167E5"/>
    <w:sectPr w:rsidR="00D167E5" w:rsidRPr="007454C4" w:rsidSect="00D2232C">
      <w:headerReference w:type="default" r:id="rId7"/>
      <w:pgSz w:w="11340" w:h="17010" w:code="514"/>
      <w:pgMar w:top="2268"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61B" w:rsidRDefault="0076261B" w:rsidP="00570803">
      <w:r>
        <w:separator/>
      </w:r>
    </w:p>
  </w:endnote>
  <w:endnote w:type="continuationSeparator" w:id="0">
    <w:p w:rsidR="0076261B" w:rsidRDefault="0076261B" w:rsidP="005708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61B" w:rsidRDefault="0076261B" w:rsidP="00570803">
      <w:r>
        <w:separator/>
      </w:r>
    </w:p>
  </w:footnote>
  <w:footnote w:type="continuationSeparator" w:id="0">
    <w:p w:rsidR="0076261B" w:rsidRDefault="0076261B" w:rsidP="005708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140" w:type="dxa"/>
      <w:tblLayout w:type="fixed"/>
      <w:tblCellMar>
        <w:left w:w="107" w:type="dxa"/>
        <w:right w:w="107" w:type="dxa"/>
      </w:tblCellMar>
      <w:tblLook w:val="0000"/>
    </w:tblPr>
    <w:tblGrid>
      <w:gridCol w:w="1147"/>
      <w:gridCol w:w="7993"/>
    </w:tblGrid>
    <w:tr w:rsidR="00570803" w:rsidRPr="00570803" w:rsidTr="00347FEE">
      <w:trPr>
        <w:cantSplit/>
        <w:trHeight w:val="993"/>
      </w:trPr>
      <w:tc>
        <w:tcPr>
          <w:tcW w:w="1147" w:type="dxa"/>
        </w:tcPr>
        <w:p w:rsidR="00570803" w:rsidRPr="00570803" w:rsidRDefault="00570803" w:rsidP="00570803">
          <w:pPr>
            <w:rPr>
              <w:sz w:val="16"/>
              <w:szCs w:val="28"/>
            </w:rPr>
          </w:pPr>
          <w:r>
            <w:rPr>
              <w:noProof/>
              <w:sz w:val="28"/>
              <w:szCs w:val="28"/>
            </w:rPr>
            <w:drawing>
              <wp:inline distT="0" distB="0" distL="0" distR="0">
                <wp:extent cx="647700" cy="647700"/>
                <wp:effectExtent l="1905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c>
        <w:tcPr>
          <w:tcW w:w="7993" w:type="dxa"/>
        </w:tcPr>
        <w:p w:rsidR="00570803" w:rsidRPr="00570803" w:rsidRDefault="00570803" w:rsidP="00570803">
          <w:pPr>
            <w:keepNext/>
            <w:spacing w:before="240" w:after="60"/>
            <w:jc w:val="center"/>
            <w:outlineLvl w:val="0"/>
            <w:rPr>
              <w:rFonts w:ascii="Arial" w:hAnsi="Arial" w:cs="Arial"/>
              <w:bCs/>
              <w:kern w:val="32"/>
              <w:sz w:val="36"/>
              <w:szCs w:val="32"/>
            </w:rPr>
          </w:pPr>
          <w:r w:rsidRPr="00570803">
            <w:rPr>
              <w:rFonts w:ascii="Arial" w:hAnsi="Arial" w:cs="Arial"/>
              <w:bCs/>
              <w:kern w:val="32"/>
              <w:sz w:val="36"/>
              <w:szCs w:val="32"/>
            </w:rPr>
            <w:t>PREFEITURA MUNICIPAL DE ARAXÁ</w:t>
          </w:r>
        </w:p>
        <w:p w:rsidR="00570803" w:rsidRPr="00570803" w:rsidRDefault="00570803" w:rsidP="00570803">
          <w:pPr>
            <w:jc w:val="center"/>
            <w:rPr>
              <w:sz w:val="18"/>
              <w:szCs w:val="28"/>
            </w:rPr>
          </w:pPr>
          <w:r w:rsidRPr="00570803">
            <w:rPr>
              <w:rFonts w:ascii="Arial" w:hAnsi="Arial" w:cs="Arial"/>
              <w:sz w:val="18"/>
              <w:szCs w:val="28"/>
            </w:rPr>
            <w:t>ESTADO DE MINAS GERAIS</w:t>
          </w:r>
        </w:p>
      </w:tc>
    </w:tr>
  </w:tbl>
  <w:p w:rsidR="00570803" w:rsidRPr="00570803" w:rsidRDefault="00570803" w:rsidP="00570803">
    <w:pPr>
      <w:tabs>
        <w:tab w:val="center" w:pos="4252"/>
        <w:tab w:val="right" w:pos="8504"/>
      </w:tabs>
      <w:rPr>
        <w:sz w:val="26"/>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542BAB"/>
    <w:multiLevelType w:val="hybridMultilevel"/>
    <w:tmpl w:val="37C262A4"/>
    <w:lvl w:ilvl="0" w:tplc="AC502C12">
      <w:start w:val="1"/>
      <w:numFmt w:val="lowerLetter"/>
      <w:lvlText w:val="%1)"/>
      <w:lvlJc w:val="left"/>
      <w:pPr>
        <w:ind w:left="2700" w:hanging="360"/>
      </w:pPr>
      <w:rPr>
        <w:rFonts w:hint="default"/>
      </w:rPr>
    </w:lvl>
    <w:lvl w:ilvl="1" w:tplc="04160019">
      <w:start w:val="1"/>
      <w:numFmt w:val="lowerLetter"/>
      <w:lvlText w:val="%2."/>
      <w:lvlJc w:val="left"/>
      <w:pPr>
        <w:ind w:left="3420" w:hanging="360"/>
      </w:pPr>
    </w:lvl>
    <w:lvl w:ilvl="2" w:tplc="0416001B" w:tentative="1">
      <w:start w:val="1"/>
      <w:numFmt w:val="lowerRoman"/>
      <w:lvlText w:val="%3."/>
      <w:lvlJc w:val="right"/>
      <w:pPr>
        <w:ind w:left="4140" w:hanging="180"/>
      </w:pPr>
    </w:lvl>
    <w:lvl w:ilvl="3" w:tplc="0416000F" w:tentative="1">
      <w:start w:val="1"/>
      <w:numFmt w:val="decimal"/>
      <w:lvlText w:val="%4."/>
      <w:lvlJc w:val="left"/>
      <w:pPr>
        <w:ind w:left="4860" w:hanging="360"/>
      </w:pPr>
    </w:lvl>
    <w:lvl w:ilvl="4" w:tplc="04160019" w:tentative="1">
      <w:start w:val="1"/>
      <w:numFmt w:val="lowerLetter"/>
      <w:lvlText w:val="%5."/>
      <w:lvlJc w:val="left"/>
      <w:pPr>
        <w:ind w:left="5580" w:hanging="360"/>
      </w:pPr>
    </w:lvl>
    <w:lvl w:ilvl="5" w:tplc="0416001B" w:tentative="1">
      <w:start w:val="1"/>
      <w:numFmt w:val="lowerRoman"/>
      <w:lvlText w:val="%6."/>
      <w:lvlJc w:val="right"/>
      <w:pPr>
        <w:ind w:left="6300" w:hanging="180"/>
      </w:pPr>
    </w:lvl>
    <w:lvl w:ilvl="6" w:tplc="0416000F" w:tentative="1">
      <w:start w:val="1"/>
      <w:numFmt w:val="decimal"/>
      <w:lvlText w:val="%7."/>
      <w:lvlJc w:val="left"/>
      <w:pPr>
        <w:ind w:left="7020" w:hanging="360"/>
      </w:pPr>
    </w:lvl>
    <w:lvl w:ilvl="7" w:tplc="04160019" w:tentative="1">
      <w:start w:val="1"/>
      <w:numFmt w:val="lowerLetter"/>
      <w:lvlText w:val="%8."/>
      <w:lvlJc w:val="left"/>
      <w:pPr>
        <w:ind w:left="7740" w:hanging="360"/>
      </w:pPr>
    </w:lvl>
    <w:lvl w:ilvl="8" w:tplc="0416001B" w:tentative="1">
      <w:start w:val="1"/>
      <w:numFmt w:val="lowerRoman"/>
      <w:lvlText w:val="%9."/>
      <w:lvlJc w:val="right"/>
      <w:pPr>
        <w:ind w:left="84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footnotePr>
    <w:footnote w:id="-1"/>
    <w:footnote w:id="0"/>
  </w:footnotePr>
  <w:endnotePr>
    <w:endnote w:id="-1"/>
    <w:endnote w:id="0"/>
  </w:endnotePr>
  <w:compat/>
  <w:rsids>
    <w:rsidRoot w:val="004536B3"/>
    <w:rsid w:val="00002E48"/>
    <w:rsid w:val="00020E9A"/>
    <w:rsid w:val="000810AC"/>
    <w:rsid w:val="00090ED2"/>
    <w:rsid w:val="001031C9"/>
    <w:rsid w:val="001045B8"/>
    <w:rsid w:val="00191A2F"/>
    <w:rsid w:val="00263C07"/>
    <w:rsid w:val="00340927"/>
    <w:rsid w:val="00344215"/>
    <w:rsid w:val="003F1330"/>
    <w:rsid w:val="004536B3"/>
    <w:rsid w:val="004E38C4"/>
    <w:rsid w:val="004F1A7F"/>
    <w:rsid w:val="004F5759"/>
    <w:rsid w:val="00570803"/>
    <w:rsid w:val="00602F8A"/>
    <w:rsid w:val="006140B6"/>
    <w:rsid w:val="00663386"/>
    <w:rsid w:val="007454C4"/>
    <w:rsid w:val="0076261B"/>
    <w:rsid w:val="00771107"/>
    <w:rsid w:val="00805FE3"/>
    <w:rsid w:val="00810B9C"/>
    <w:rsid w:val="008B1F7C"/>
    <w:rsid w:val="008D4AC4"/>
    <w:rsid w:val="00910D7B"/>
    <w:rsid w:val="009148E8"/>
    <w:rsid w:val="00977ABC"/>
    <w:rsid w:val="00981A96"/>
    <w:rsid w:val="009A4071"/>
    <w:rsid w:val="00AB06B4"/>
    <w:rsid w:val="00AF6BDD"/>
    <w:rsid w:val="00B140E3"/>
    <w:rsid w:val="00CD3DE6"/>
    <w:rsid w:val="00D1137D"/>
    <w:rsid w:val="00D167E5"/>
    <w:rsid w:val="00D301A0"/>
    <w:rsid w:val="00DE0004"/>
    <w:rsid w:val="00E358D4"/>
    <w:rsid w:val="00EE71D1"/>
    <w:rsid w:val="00F34BD8"/>
    <w:rsid w:val="00F844FB"/>
    <w:rsid w:val="00FB16D5"/>
    <w:rsid w:val="00FD79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B3"/>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536B3"/>
    <w:pPr>
      <w:ind w:left="720"/>
      <w:contextualSpacing/>
    </w:pPr>
  </w:style>
  <w:style w:type="paragraph" w:styleId="SemEspaamento">
    <w:name w:val="No Spacing"/>
    <w:uiPriority w:val="1"/>
    <w:qFormat/>
    <w:rsid w:val="004536B3"/>
    <w:pPr>
      <w:spacing w:after="0"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70803"/>
    <w:pPr>
      <w:tabs>
        <w:tab w:val="center" w:pos="4252"/>
        <w:tab w:val="right" w:pos="8504"/>
      </w:tabs>
    </w:pPr>
  </w:style>
  <w:style w:type="character" w:customStyle="1" w:styleId="CabealhoChar">
    <w:name w:val="Cabeçalho Char"/>
    <w:basedOn w:val="Fontepargpadro"/>
    <w:link w:val="Cabealho"/>
    <w:uiPriority w:val="99"/>
    <w:rsid w:val="00570803"/>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570803"/>
    <w:pPr>
      <w:tabs>
        <w:tab w:val="center" w:pos="4252"/>
        <w:tab w:val="right" w:pos="8504"/>
      </w:tabs>
    </w:pPr>
  </w:style>
  <w:style w:type="character" w:customStyle="1" w:styleId="RodapChar">
    <w:name w:val="Rodapé Char"/>
    <w:basedOn w:val="Fontepargpadro"/>
    <w:link w:val="Rodap"/>
    <w:uiPriority w:val="99"/>
    <w:semiHidden/>
    <w:rsid w:val="00570803"/>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570803"/>
    <w:rPr>
      <w:rFonts w:ascii="Tahoma" w:hAnsi="Tahoma" w:cs="Tahoma"/>
      <w:sz w:val="16"/>
      <w:szCs w:val="16"/>
    </w:rPr>
  </w:style>
  <w:style w:type="character" w:customStyle="1" w:styleId="TextodebaloChar">
    <w:name w:val="Texto de balão Char"/>
    <w:basedOn w:val="Fontepargpadro"/>
    <w:link w:val="Textodebalo"/>
    <w:uiPriority w:val="99"/>
    <w:semiHidden/>
    <w:rsid w:val="00570803"/>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1079</Words>
  <Characters>5827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dssdsdsd</dc:creator>
  <cp:lastModifiedBy>abadia</cp:lastModifiedBy>
  <cp:revision>30</cp:revision>
  <dcterms:created xsi:type="dcterms:W3CDTF">2017-02-21T15:10:00Z</dcterms:created>
  <dcterms:modified xsi:type="dcterms:W3CDTF">2017-02-21T15:20:00Z</dcterms:modified>
</cp:coreProperties>
</file>