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49" w:rsidRDefault="00426449" w:rsidP="00123D17">
      <w:pPr>
        <w:jc w:val="both"/>
        <w:rPr>
          <w:b/>
          <w:sz w:val="28"/>
          <w:szCs w:val="28"/>
        </w:rPr>
      </w:pPr>
    </w:p>
    <w:p w:rsidR="00C9128B" w:rsidRPr="00123D17" w:rsidRDefault="00C9128B" w:rsidP="00123D17">
      <w:pPr>
        <w:jc w:val="both"/>
        <w:rPr>
          <w:b/>
          <w:sz w:val="28"/>
          <w:szCs w:val="28"/>
        </w:rPr>
      </w:pPr>
      <w:r w:rsidRPr="00123D17">
        <w:rPr>
          <w:b/>
          <w:sz w:val="28"/>
          <w:szCs w:val="28"/>
        </w:rPr>
        <w:t xml:space="preserve">EXCELENTÍSSIMO SENHOR PRESIDENTE DA CÂMARA </w:t>
      </w:r>
      <w:r w:rsidR="00D273E1">
        <w:rPr>
          <w:b/>
          <w:sz w:val="28"/>
          <w:szCs w:val="28"/>
        </w:rPr>
        <w:t>MUNICIPAL</w:t>
      </w:r>
      <w:r w:rsidRPr="00123D17">
        <w:rPr>
          <w:b/>
          <w:sz w:val="28"/>
          <w:szCs w:val="28"/>
        </w:rPr>
        <w:t xml:space="preserve"> DE ARAXÁ – ESTADO DE MINAS GERAIS</w:t>
      </w:r>
    </w:p>
    <w:p w:rsidR="00C9128B" w:rsidRDefault="00C9128B" w:rsidP="00C0202F"/>
    <w:p w:rsidR="00C9128B" w:rsidRPr="00123D17" w:rsidRDefault="00C9128B" w:rsidP="00C9128B">
      <w:pPr>
        <w:ind w:left="2124"/>
        <w:jc w:val="both"/>
        <w:rPr>
          <w:sz w:val="26"/>
          <w:szCs w:val="26"/>
        </w:rPr>
      </w:pPr>
    </w:p>
    <w:p w:rsidR="00C9128B" w:rsidRPr="00123D17" w:rsidRDefault="00C9128B" w:rsidP="00C9128B">
      <w:pPr>
        <w:ind w:left="2832"/>
        <w:jc w:val="both"/>
        <w:rPr>
          <w:sz w:val="26"/>
          <w:szCs w:val="26"/>
        </w:rPr>
      </w:pPr>
      <w:r w:rsidRPr="00123D17">
        <w:rPr>
          <w:sz w:val="26"/>
          <w:szCs w:val="26"/>
        </w:rPr>
        <w:t xml:space="preserve">O </w:t>
      </w:r>
      <w:r w:rsidRPr="00123D17">
        <w:rPr>
          <w:b/>
          <w:sz w:val="26"/>
          <w:szCs w:val="26"/>
        </w:rPr>
        <w:t>DENUNCIANTE ABAIXO QUALIFICADO</w:t>
      </w:r>
      <w:r w:rsidRPr="00123D17">
        <w:rPr>
          <w:sz w:val="26"/>
          <w:szCs w:val="26"/>
        </w:rPr>
        <w:t>,</w:t>
      </w:r>
      <w:proofErr w:type="gramStart"/>
      <w:r w:rsidRPr="00123D17">
        <w:rPr>
          <w:sz w:val="26"/>
          <w:szCs w:val="26"/>
        </w:rPr>
        <w:t xml:space="preserve">  </w:t>
      </w:r>
      <w:proofErr w:type="gramEnd"/>
      <w:r w:rsidRPr="00123D17">
        <w:rPr>
          <w:sz w:val="26"/>
          <w:szCs w:val="26"/>
        </w:rPr>
        <w:t>munícipe</w:t>
      </w:r>
      <w:r w:rsidR="00D273E1">
        <w:rPr>
          <w:sz w:val="26"/>
          <w:szCs w:val="26"/>
        </w:rPr>
        <w:t xml:space="preserve"> de Araxá</w:t>
      </w:r>
      <w:r w:rsidRPr="00123D17">
        <w:rPr>
          <w:sz w:val="26"/>
          <w:szCs w:val="26"/>
        </w:rPr>
        <w:t xml:space="preserve"> vem, respeitosamente, à presença de Vossa Excelência, com fulcro nos artigos  4º e 5º do Decreto-Lei nº 201/1967, APRESENTAR: </w:t>
      </w:r>
    </w:p>
    <w:p w:rsidR="00C9128B" w:rsidRDefault="00C9128B" w:rsidP="00C9128B">
      <w:pPr>
        <w:jc w:val="both"/>
      </w:pPr>
    </w:p>
    <w:p w:rsidR="00C9128B" w:rsidRPr="00C9128B" w:rsidRDefault="00C9128B" w:rsidP="00C9128B">
      <w:pPr>
        <w:jc w:val="center"/>
        <w:rPr>
          <w:b/>
          <w:sz w:val="40"/>
          <w:szCs w:val="40"/>
        </w:rPr>
      </w:pPr>
      <w:r w:rsidRPr="00C9128B">
        <w:rPr>
          <w:b/>
          <w:sz w:val="40"/>
          <w:szCs w:val="40"/>
        </w:rPr>
        <w:t>DENÚNCIA</w:t>
      </w:r>
    </w:p>
    <w:p w:rsidR="00C9128B" w:rsidRPr="00123D17" w:rsidRDefault="00C9128B" w:rsidP="00A453FA">
      <w:pPr>
        <w:spacing w:line="360" w:lineRule="auto"/>
        <w:jc w:val="center"/>
        <w:rPr>
          <w:sz w:val="26"/>
          <w:szCs w:val="26"/>
        </w:rPr>
      </w:pPr>
      <w:r w:rsidRPr="00123D17">
        <w:rPr>
          <w:sz w:val="26"/>
          <w:szCs w:val="26"/>
        </w:rPr>
        <w:t>PARA APURAÇÃO DE INFRAÇÕES POLÍTICO-ADMINISTRATIVAS,</w:t>
      </w:r>
    </w:p>
    <w:p w:rsidR="00C9128B" w:rsidRPr="00123D17" w:rsidRDefault="00C9128B" w:rsidP="00A453FA">
      <w:pPr>
        <w:spacing w:line="360" w:lineRule="auto"/>
        <w:jc w:val="center"/>
        <w:rPr>
          <w:sz w:val="26"/>
          <w:szCs w:val="26"/>
        </w:rPr>
      </w:pPr>
      <w:r w:rsidRPr="00123D17">
        <w:rPr>
          <w:b/>
          <w:sz w:val="26"/>
          <w:szCs w:val="26"/>
        </w:rPr>
        <w:t xml:space="preserve">COM PEDIDO DE </w:t>
      </w:r>
      <w:r w:rsidR="00BA7DAD" w:rsidRPr="00123D17">
        <w:rPr>
          <w:b/>
          <w:sz w:val="26"/>
          <w:szCs w:val="26"/>
        </w:rPr>
        <w:t>CASSAÇÃO DE MANDATO</w:t>
      </w:r>
      <w:r w:rsidRPr="00123D17">
        <w:rPr>
          <w:sz w:val="26"/>
          <w:szCs w:val="26"/>
        </w:rPr>
        <w:t>,</w:t>
      </w:r>
    </w:p>
    <w:p w:rsidR="00A453FA" w:rsidRPr="00123D17" w:rsidRDefault="00C9128B" w:rsidP="00A453FA">
      <w:pPr>
        <w:spacing w:line="360" w:lineRule="auto"/>
        <w:jc w:val="center"/>
        <w:rPr>
          <w:sz w:val="26"/>
          <w:szCs w:val="26"/>
        </w:rPr>
      </w:pPr>
      <w:r w:rsidRPr="00123D17">
        <w:rPr>
          <w:sz w:val="26"/>
          <w:szCs w:val="26"/>
        </w:rPr>
        <w:t>EM FACE DO SENHOR PREFEITO</w:t>
      </w:r>
      <w:r w:rsidR="00A453FA" w:rsidRPr="00123D17">
        <w:rPr>
          <w:sz w:val="26"/>
          <w:szCs w:val="26"/>
        </w:rPr>
        <w:t xml:space="preserve"> </w:t>
      </w:r>
      <w:r w:rsidRPr="00123D17">
        <w:rPr>
          <w:sz w:val="26"/>
          <w:szCs w:val="26"/>
        </w:rPr>
        <w:t>MUNICIPAL</w:t>
      </w:r>
    </w:p>
    <w:p w:rsidR="00A453FA" w:rsidRDefault="00C9128B" w:rsidP="00A453FA">
      <w:pPr>
        <w:spacing w:line="360" w:lineRule="auto"/>
        <w:jc w:val="center"/>
        <w:rPr>
          <w:sz w:val="26"/>
          <w:szCs w:val="26"/>
        </w:rPr>
      </w:pPr>
      <w:r w:rsidRPr="00123D17">
        <w:rPr>
          <w:b/>
          <w:sz w:val="26"/>
          <w:szCs w:val="26"/>
        </w:rPr>
        <w:t>ARACELY DE PAULA</w:t>
      </w:r>
      <w:r w:rsidRPr="00123D17">
        <w:rPr>
          <w:sz w:val="26"/>
          <w:szCs w:val="26"/>
        </w:rPr>
        <w:t>,</w:t>
      </w:r>
      <w:r w:rsidR="007279B6">
        <w:rPr>
          <w:sz w:val="26"/>
          <w:szCs w:val="26"/>
        </w:rPr>
        <w:t xml:space="preserve"> </w:t>
      </w:r>
    </w:p>
    <w:p w:rsidR="007279B6" w:rsidRPr="00123D17" w:rsidRDefault="007279B6" w:rsidP="00A453FA">
      <w:pPr>
        <w:spacing w:line="360" w:lineRule="auto"/>
        <w:jc w:val="center"/>
        <w:rPr>
          <w:sz w:val="26"/>
          <w:szCs w:val="26"/>
        </w:rPr>
      </w:pPr>
      <w:proofErr w:type="gramStart"/>
      <w:r>
        <w:rPr>
          <w:sz w:val="26"/>
          <w:szCs w:val="26"/>
        </w:rPr>
        <w:t>brasileiro</w:t>
      </w:r>
      <w:proofErr w:type="gramEnd"/>
      <w:r>
        <w:rPr>
          <w:sz w:val="26"/>
          <w:szCs w:val="26"/>
        </w:rPr>
        <w:t xml:space="preserve">, casado, identidade RG n° 2.626.000, CPF 004.554.826/91, o qual pode ser encontrado na sede da Prefeitura Municipal de Araxá localizada à Rua Presidente Olegário Maciel, 306, </w:t>
      </w:r>
      <w:proofErr w:type="gramStart"/>
      <w:r>
        <w:rPr>
          <w:sz w:val="26"/>
          <w:szCs w:val="26"/>
        </w:rPr>
        <w:t>Centro</w:t>
      </w:r>
      <w:proofErr w:type="gramEnd"/>
      <w:r>
        <w:rPr>
          <w:sz w:val="26"/>
          <w:szCs w:val="26"/>
        </w:rPr>
        <w:t xml:space="preserve"> </w:t>
      </w:r>
    </w:p>
    <w:p w:rsidR="00A453FA" w:rsidRPr="00123D17" w:rsidRDefault="00A453FA" w:rsidP="00C9128B">
      <w:pPr>
        <w:jc w:val="both"/>
        <w:rPr>
          <w:sz w:val="26"/>
          <w:szCs w:val="26"/>
        </w:rPr>
      </w:pPr>
    </w:p>
    <w:p w:rsidR="00A453FA" w:rsidRPr="00123D17" w:rsidRDefault="00C9128B" w:rsidP="00A453FA">
      <w:pPr>
        <w:ind w:left="2832"/>
        <w:jc w:val="both"/>
        <w:rPr>
          <w:sz w:val="26"/>
          <w:szCs w:val="26"/>
        </w:rPr>
      </w:pPr>
      <w:proofErr w:type="gramStart"/>
      <w:r w:rsidRPr="00123D17">
        <w:rPr>
          <w:sz w:val="26"/>
          <w:szCs w:val="26"/>
        </w:rPr>
        <w:t>haja</w:t>
      </w:r>
      <w:proofErr w:type="gramEnd"/>
      <w:r w:rsidRPr="00123D17">
        <w:rPr>
          <w:sz w:val="26"/>
          <w:szCs w:val="26"/>
        </w:rPr>
        <w:t xml:space="preserve"> vista a prática de infrações político-administrativas, </w:t>
      </w:r>
      <w:r w:rsidR="005C3857">
        <w:rPr>
          <w:sz w:val="26"/>
          <w:szCs w:val="26"/>
        </w:rPr>
        <w:t xml:space="preserve">conforme razões de </w:t>
      </w:r>
      <w:r w:rsidRPr="00123D17">
        <w:rPr>
          <w:sz w:val="26"/>
          <w:szCs w:val="26"/>
        </w:rPr>
        <w:t>fato</w:t>
      </w:r>
      <w:r w:rsidR="005C3857">
        <w:rPr>
          <w:sz w:val="26"/>
          <w:szCs w:val="26"/>
        </w:rPr>
        <w:t xml:space="preserve"> e de direito a seguir aduzidas</w:t>
      </w:r>
      <w:r w:rsidRPr="00123D17">
        <w:rPr>
          <w:sz w:val="26"/>
          <w:szCs w:val="26"/>
        </w:rPr>
        <w:t xml:space="preserve">, </w:t>
      </w:r>
      <w:r w:rsidR="00BA7DAD" w:rsidRPr="00123D17">
        <w:rPr>
          <w:sz w:val="26"/>
          <w:szCs w:val="26"/>
        </w:rPr>
        <w:t>sobejamente comprovada pela</w:t>
      </w:r>
      <w:r w:rsidR="005C3857">
        <w:rPr>
          <w:sz w:val="26"/>
          <w:szCs w:val="26"/>
        </w:rPr>
        <w:t xml:space="preserve"> farta</w:t>
      </w:r>
      <w:r w:rsidR="00BA7DAD" w:rsidRPr="00123D17">
        <w:rPr>
          <w:sz w:val="26"/>
          <w:szCs w:val="26"/>
        </w:rPr>
        <w:t xml:space="preserve"> documentação acostada</w:t>
      </w:r>
      <w:r w:rsidR="00123D17" w:rsidRPr="00123D17">
        <w:rPr>
          <w:sz w:val="26"/>
          <w:szCs w:val="26"/>
        </w:rPr>
        <w:t xml:space="preserve">, </w:t>
      </w:r>
      <w:r w:rsidRPr="00123D17">
        <w:rPr>
          <w:sz w:val="26"/>
          <w:szCs w:val="26"/>
        </w:rPr>
        <w:t xml:space="preserve">requerendo seja decretada a cassação de seu mandato, </w:t>
      </w:r>
      <w:r w:rsidR="00123D17" w:rsidRPr="00123D17">
        <w:rPr>
          <w:sz w:val="26"/>
          <w:szCs w:val="26"/>
        </w:rPr>
        <w:t>garantido o contraditório e ampla defesa.</w:t>
      </w:r>
    </w:p>
    <w:p w:rsidR="00A453FA" w:rsidRPr="00123D17" w:rsidRDefault="00A453FA" w:rsidP="00C9128B">
      <w:pPr>
        <w:jc w:val="both"/>
        <w:rPr>
          <w:sz w:val="26"/>
          <w:szCs w:val="26"/>
        </w:rPr>
      </w:pPr>
    </w:p>
    <w:p w:rsidR="00A453FA" w:rsidRPr="00123D17" w:rsidRDefault="00A453FA" w:rsidP="00C9128B">
      <w:pPr>
        <w:jc w:val="both"/>
        <w:rPr>
          <w:sz w:val="26"/>
          <w:szCs w:val="26"/>
        </w:rPr>
      </w:pPr>
      <w:r w:rsidRPr="00123D17">
        <w:rPr>
          <w:sz w:val="26"/>
          <w:szCs w:val="26"/>
        </w:rPr>
        <w:t>DO</w:t>
      </w:r>
      <w:proofErr w:type="gramStart"/>
      <w:r w:rsidR="00C9128B" w:rsidRPr="00123D17">
        <w:rPr>
          <w:sz w:val="26"/>
          <w:szCs w:val="26"/>
        </w:rPr>
        <w:t xml:space="preserve"> </w:t>
      </w:r>
      <w:r w:rsidR="00123D17">
        <w:rPr>
          <w:sz w:val="26"/>
          <w:szCs w:val="26"/>
        </w:rPr>
        <w:t xml:space="preserve"> </w:t>
      </w:r>
      <w:proofErr w:type="gramEnd"/>
      <w:r w:rsidR="00123D17">
        <w:rPr>
          <w:sz w:val="26"/>
          <w:szCs w:val="26"/>
        </w:rPr>
        <w:t>DENUNCIANTE / PETICIONANTE</w:t>
      </w:r>
      <w:r w:rsidRPr="00123D17">
        <w:rPr>
          <w:sz w:val="26"/>
          <w:szCs w:val="26"/>
        </w:rPr>
        <w:t>:</w:t>
      </w:r>
    </w:p>
    <w:p w:rsidR="00A453FA" w:rsidRPr="00123D17" w:rsidRDefault="00A453FA" w:rsidP="00C9128B">
      <w:pPr>
        <w:jc w:val="both"/>
        <w:rPr>
          <w:sz w:val="26"/>
          <w:szCs w:val="26"/>
        </w:rPr>
      </w:pPr>
    </w:p>
    <w:p w:rsidR="00123D17" w:rsidRDefault="00A453FA" w:rsidP="00C9128B">
      <w:pPr>
        <w:jc w:val="both"/>
        <w:rPr>
          <w:sz w:val="26"/>
          <w:szCs w:val="26"/>
        </w:rPr>
      </w:pPr>
      <w:r w:rsidRPr="00123D17">
        <w:rPr>
          <w:sz w:val="26"/>
          <w:szCs w:val="26"/>
        </w:rPr>
        <w:t>JOSÉ VALDEZ DA SILVA.</w:t>
      </w:r>
      <w:r w:rsidR="00C9128B" w:rsidRPr="00123D17">
        <w:rPr>
          <w:sz w:val="26"/>
          <w:szCs w:val="26"/>
        </w:rPr>
        <w:t xml:space="preserve"> </w:t>
      </w:r>
    </w:p>
    <w:p w:rsidR="00A453FA" w:rsidRPr="00123D17" w:rsidRDefault="00E245BA" w:rsidP="00C9128B">
      <w:pPr>
        <w:jc w:val="both"/>
        <w:rPr>
          <w:sz w:val="26"/>
          <w:szCs w:val="26"/>
        </w:rPr>
      </w:pPr>
      <w:r>
        <w:rPr>
          <w:sz w:val="26"/>
          <w:szCs w:val="26"/>
        </w:rPr>
        <w:t>Data de nascimento: 02/07/1967</w:t>
      </w:r>
    </w:p>
    <w:p w:rsidR="00A453FA" w:rsidRPr="00123D17" w:rsidRDefault="005C3857" w:rsidP="00C9128B">
      <w:pPr>
        <w:jc w:val="both"/>
        <w:rPr>
          <w:sz w:val="26"/>
          <w:szCs w:val="26"/>
        </w:rPr>
      </w:pPr>
      <w:r>
        <w:rPr>
          <w:sz w:val="26"/>
          <w:szCs w:val="26"/>
        </w:rPr>
        <w:t>RG:</w:t>
      </w:r>
      <w:proofErr w:type="gramStart"/>
      <w:r>
        <w:rPr>
          <w:sz w:val="26"/>
          <w:szCs w:val="26"/>
        </w:rPr>
        <w:t xml:space="preserve"> </w:t>
      </w:r>
      <w:r w:rsidR="00C9128B" w:rsidRPr="00123D17">
        <w:rPr>
          <w:sz w:val="26"/>
          <w:szCs w:val="26"/>
        </w:rPr>
        <w:t xml:space="preserve"> </w:t>
      </w:r>
      <w:proofErr w:type="gramEnd"/>
      <w:r w:rsidR="00E245BA">
        <w:rPr>
          <w:sz w:val="26"/>
          <w:szCs w:val="26"/>
        </w:rPr>
        <w:t>21231525 SSP/SP</w:t>
      </w:r>
    </w:p>
    <w:p w:rsidR="00A453FA" w:rsidRPr="00123D17" w:rsidRDefault="00C9128B" w:rsidP="00C9128B">
      <w:pPr>
        <w:jc w:val="both"/>
        <w:rPr>
          <w:sz w:val="26"/>
          <w:szCs w:val="26"/>
        </w:rPr>
      </w:pPr>
      <w:r w:rsidRPr="00123D17">
        <w:rPr>
          <w:sz w:val="26"/>
          <w:szCs w:val="26"/>
        </w:rPr>
        <w:t xml:space="preserve">CPF: </w:t>
      </w:r>
      <w:r w:rsidR="00E245BA">
        <w:rPr>
          <w:sz w:val="26"/>
          <w:szCs w:val="26"/>
        </w:rPr>
        <w:t>094.588.548-22</w:t>
      </w:r>
    </w:p>
    <w:p w:rsidR="00A453FA" w:rsidRPr="00123D17" w:rsidRDefault="00C9128B" w:rsidP="00C9128B">
      <w:pPr>
        <w:jc w:val="both"/>
        <w:rPr>
          <w:sz w:val="26"/>
          <w:szCs w:val="26"/>
        </w:rPr>
      </w:pPr>
      <w:r w:rsidRPr="00123D17">
        <w:rPr>
          <w:sz w:val="26"/>
          <w:szCs w:val="26"/>
        </w:rPr>
        <w:t xml:space="preserve">Título de Eleitor: </w:t>
      </w:r>
      <w:r w:rsidR="00E245BA">
        <w:rPr>
          <w:sz w:val="26"/>
          <w:szCs w:val="26"/>
        </w:rPr>
        <w:t>12361730272</w:t>
      </w:r>
    </w:p>
    <w:p w:rsidR="00A453FA" w:rsidRPr="00123D17" w:rsidRDefault="00C9128B" w:rsidP="00C9128B">
      <w:pPr>
        <w:jc w:val="both"/>
        <w:rPr>
          <w:sz w:val="26"/>
          <w:szCs w:val="26"/>
        </w:rPr>
      </w:pPr>
      <w:r w:rsidRPr="00123D17">
        <w:rPr>
          <w:sz w:val="26"/>
          <w:szCs w:val="26"/>
        </w:rPr>
        <w:t xml:space="preserve">Atividade: </w:t>
      </w:r>
      <w:r w:rsidR="00A453FA" w:rsidRPr="00123D17">
        <w:rPr>
          <w:sz w:val="26"/>
          <w:szCs w:val="26"/>
        </w:rPr>
        <w:t>Comerciante, além de exercer o mandato de vereador.</w:t>
      </w:r>
    </w:p>
    <w:p w:rsidR="00C9128B" w:rsidRPr="00123D17" w:rsidRDefault="00C9128B" w:rsidP="00C9128B">
      <w:pPr>
        <w:jc w:val="both"/>
        <w:rPr>
          <w:sz w:val="26"/>
          <w:szCs w:val="26"/>
        </w:rPr>
      </w:pPr>
      <w:r w:rsidRPr="00123D17">
        <w:rPr>
          <w:sz w:val="26"/>
          <w:szCs w:val="26"/>
        </w:rPr>
        <w:t xml:space="preserve">Endereço: </w:t>
      </w:r>
      <w:r w:rsidR="00E245BA">
        <w:rPr>
          <w:sz w:val="26"/>
          <w:szCs w:val="26"/>
        </w:rPr>
        <w:t>Avenida Professora Auxiliadora Paiva n°415, Serra Morena.</w:t>
      </w:r>
    </w:p>
    <w:p w:rsidR="00A453FA" w:rsidRPr="00123D17" w:rsidRDefault="00A453FA" w:rsidP="00C9128B">
      <w:pPr>
        <w:jc w:val="both"/>
        <w:rPr>
          <w:sz w:val="26"/>
          <w:szCs w:val="26"/>
        </w:rPr>
      </w:pPr>
    </w:p>
    <w:p w:rsidR="00A453FA" w:rsidRPr="00123D17" w:rsidRDefault="00A453FA" w:rsidP="00C9128B">
      <w:pPr>
        <w:jc w:val="both"/>
        <w:rPr>
          <w:sz w:val="26"/>
          <w:szCs w:val="26"/>
        </w:rPr>
      </w:pPr>
    </w:p>
    <w:p w:rsidR="00A453FA" w:rsidRPr="00123D17" w:rsidRDefault="00A453FA" w:rsidP="00C9128B">
      <w:pPr>
        <w:jc w:val="both"/>
        <w:rPr>
          <w:sz w:val="26"/>
          <w:szCs w:val="26"/>
        </w:rPr>
      </w:pPr>
    </w:p>
    <w:p w:rsidR="00A453FA" w:rsidRPr="00123D17" w:rsidRDefault="00A453FA" w:rsidP="00C9128B">
      <w:pPr>
        <w:jc w:val="both"/>
        <w:rPr>
          <w:b/>
          <w:color w:val="000000" w:themeColor="text1"/>
          <w:sz w:val="26"/>
          <w:szCs w:val="26"/>
        </w:rPr>
      </w:pPr>
      <w:r w:rsidRPr="00123D17">
        <w:rPr>
          <w:b/>
          <w:color w:val="000000" w:themeColor="text1"/>
          <w:sz w:val="26"/>
          <w:szCs w:val="26"/>
          <w:highlight w:val="lightGray"/>
        </w:rPr>
        <w:t>CONSIDERAÇÕES INICIAIS</w:t>
      </w:r>
      <w:r w:rsidRPr="00123D17">
        <w:rPr>
          <w:b/>
          <w:color w:val="000000" w:themeColor="text1"/>
          <w:sz w:val="26"/>
          <w:szCs w:val="26"/>
        </w:rPr>
        <w:t xml:space="preserve"> </w:t>
      </w:r>
    </w:p>
    <w:p w:rsidR="00A453FA" w:rsidRDefault="00A453FA" w:rsidP="00C9128B">
      <w:pPr>
        <w:jc w:val="both"/>
      </w:pPr>
    </w:p>
    <w:p w:rsidR="00A453FA" w:rsidRPr="004B528E" w:rsidRDefault="00A453FA" w:rsidP="00A453FA">
      <w:pPr>
        <w:ind w:left="1701" w:right="27"/>
        <w:jc w:val="both"/>
        <w:rPr>
          <w:rFonts w:ascii="Times New Roman" w:hAnsi="Times New Roman" w:cs="Times New Roman"/>
          <w:snapToGrid w:val="0"/>
          <w:color w:val="000000"/>
        </w:rPr>
      </w:pPr>
      <w:r w:rsidRPr="004B528E">
        <w:rPr>
          <w:rFonts w:ascii="Times New Roman" w:hAnsi="Times New Roman" w:cs="Times New Roman"/>
          <w:i/>
          <w:snapToGrid w:val="0"/>
          <w:color w:val="000000"/>
        </w:rPr>
        <w:t xml:space="preserve">“Prometo exercer meu cargo sob a inspiração do bem comum; manter, defender, cumprir e fazer cumprir a lei, notadamente a Constituição da República, a do Estado de Minas Gerais e a Lei </w:t>
      </w:r>
      <w:r w:rsidRPr="004B528E">
        <w:rPr>
          <w:rFonts w:ascii="Times New Roman" w:hAnsi="Times New Roman" w:cs="Times New Roman"/>
          <w:i/>
          <w:snapToGrid w:val="0"/>
          <w:color w:val="000000"/>
        </w:rPr>
        <w:lastRenderedPageBreak/>
        <w:t>Orgânica do Município de Araxá, e trabalhar pelo fortalecimento do Município, com a prevalência dos valores morais e do bem estar da comunidade.”</w:t>
      </w:r>
      <w:r w:rsidRPr="004B528E">
        <w:rPr>
          <w:rFonts w:ascii="Times New Roman" w:hAnsi="Times New Roman" w:cs="Times New Roman"/>
          <w:snapToGrid w:val="0"/>
          <w:color w:val="000000"/>
        </w:rPr>
        <w:t xml:space="preserve"> (Compromisso assumido pelo Prefeito ao tomar posse, por determinação da Lei Orgânica do Município de Araxá, § 2º, art. 65).</w:t>
      </w:r>
    </w:p>
    <w:p w:rsidR="00A453FA" w:rsidRDefault="00A453FA" w:rsidP="00C9128B">
      <w:pPr>
        <w:jc w:val="both"/>
      </w:pPr>
    </w:p>
    <w:p w:rsidR="00A453FA" w:rsidRPr="00123D17" w:rsidRDefault="00A453FA" w:rsidP="00C9128B">
      <w:pPr>
        <w:jc w:val="both"/>
        <w:rPr>
          <w:rFonts w:ascii="Times New Roman" w:hAnsi="Times New Roman" w:cs="Times New Roman"/>
          <w:sz w:val="26"/>
          <w:szCs w:val="26"/>
        </w:rPr>
      </w:pPr>
    </w:p>
    <w:p w:rsidR="00BA7DAD" w:rsidRPr="00123D17" w:rsidRDefault="00A453FA" w:rsidP="00C9128B">
      <w:pPr>
        <w:jc w:val="both"/>
        <w:rPr>
          <w:rFonts w:ascii="Times New Roman" w:hAnsi="Times New Roman" w:cs="Times New Roman"/>
          <w:color w:val="000000"/>
          <w:sz w:val="26"/>
          <w:szCs w:val="26"/>
          <w:shd w:val="clear" w:color="auto" w:fill="FFFFFF"/>
        </w:rPr>
      </w:pPr>
      <w:r w:rsidRPr="00123D17">
        <w:rPr>
          <w:rFonts w:ascii="Times New Roman" w:hAnsi="Times New Roman" w:cs="Times New Roman"/>
          <w:sz w:val="26"/>
          <w:szCs w:val="26"/>
        </w:rPr>
        <w:t xml:space="preserve">A denúncia que ora se apresenta tem o intuito de demonstrar que o atual Prefeito de Araxá, vem incorrendo em atos que ferem princípios positivados na Constituição Federal, </w:t>
      </w:r>
      <w:r w:rsidR="00BA7DAD" w:rsidRPr="00123D17">
        <w:rPr>
          <w:rFonts w:ascii="Times New Roman" w:hAnsi="Times New Roman" w:cs="Times New Roman"/>
          <w:color w:val="000000"/>
          <w:sz w:val="26"/>
          <w:szCs w:val="26"/>
          <w:shd w:val="clear" w:color="auto" w:fill="FFFFFF"/>
        </w:rPr>
        <w:t>procede de modo incompatível com a dignidade e o decoro do cargo, tudo isto em detrimento da população.</w:t>
      </w:r>
    </w:p>
    <w:p w:rsidR="00806474" w:rsidRDefault="00806474" w:rsidP="00BA7DAD">
      <w:pPr>
        <w:jc w:val="both"/>
        <w:rPr>
          <w:rFonts w:ascii="Times New Roman" w:hAnsi="Times New Roman" w:cs="Times New Roman"/>
          <w:sz w:val="26"/>
          <w:szCs w:val="26"/>
        </w:rPr>
      </w:pPr>
    </w:p>
    <w:p w:rsidR="00C9128B" w:rsidRPr="00123D17" w:rsidRDefault="00BA7DAD" w:rsidP="00BA7DAD">
      <w:pPr>
        <w:jc w:val="both"/>
        <w:rPr>
          <w:rFonts w:ascii="Times New Roman" w:hAnsi="Times New Roman" w:cs="Times New Roman"/>
          <w:sz w:val="26"/>
          <w:szCs w:val="26"/>
        </w:rPr>
      </w:pPr>
      <w:r w:rsidRPr="00123D17">
        <w:rPr>
          <w:rFonts w:ascii="Times New Roman" w:hAnsi="Times New Roman" w:cs="Times New Roman"/>
          <w:sz w:val="26"/>
          <w:szCs w:val="26"/>
        </w:rPr>
        <w:t xml:space="preserve">A denúncia é única, mas </w:t>
      </w:r>
      <w:r w:rsidR="009E5261">
        <w:rPr>
          <w:rFonts w:ascii="Times New Roman" w:hAnsi="Times New Roman" w:cs="Times New Roman"/>
          <w:sz w:val="26"/>
          <w:szCs w:val="26"/>
        </w:rPr>
        <w:t>os fatos a serem apurados são 02</w:t>
      </w:r>
      <w:r w:rsidR="00D273E1">
        <w:rPr>
          <w:rFonts w:ascii="Times New Roman" w:hAnsi="Times New Roman" w:cs="Times New Roman"/>
          <w:sz w:val="26"/>
          <w:szCs w:val="26"/>
        </w:rPr>
        <w:t xml:space="preserve"> </w:t>
      </w:r>
      <w:r w:rsidRPr="00123D17">
        <w:rPr>
          <w:rFonts w:ascii="Times New Roman" w:hAnsi="Times New Roman" w:cs="Times New Roman"/>
          <w:sz w:val="26"/>
          <w:szCs w:val="26"/>
        </w:rPr>
        <w:t>(</w:t>
      </w:r>
      <w:r w:rsidR="009E5261">
        <w:rPr>
          <w:rFonts w:ascii="Times New Roman" w:hAnsi="Times New Roman" w:cs="Times New Roman"/>
          <w:sz w:val="26"/>
          <w:szCs w:val="26"/>
        </w:rPr>
        <w:t>dois</w:t>
      </w:r>
      <w:r w:rsidRPr="00123D17">
        <w:rPr>
          <w:rFonts w:ascii="Times New Roman" w:hAnsi="Times New Roman" w:cs="Times New Roman"/>
          <w:sz w:val="26"/>
          <w:szCs w:val="26"/>
        </w:rPr>
        <w:t>), o que atesta a contumácia do denunciado em agir conforme o seu ideário, como se não existisse leis.</w:t>
      </w:r>
    </w:p>
    <w:p w:rsidR="00806474" w:rsidRDefault="00806474" w:rsidP="00BA7DAD">
      <w:pPr>
        <w:jc w:val="both"/>
        <w:rPr>
          <w:rFonts w:ascii="Times New Roman" w:hAnsi="Times New Roman" w:cs="Times New Roman"/>
          <w:sz w:val="26"/>
          <w:szCs w:val="26"/>
        </w:rPr>
      </w:pPr>
    </w:p>
    <w:p w:rsidR="00BA7DAD" w:rsidRPr="00123D17" w:rsidRDefault="00BA7DAD" w:rsidP="00BA7DAD">
      <w:pPr>
        <w:jc w:val="both"/>
        <w:rPr>
          <w:rFonts w:ascii="Times New Roman" w:hAnsi="Times New Roman" w:cs="Times New Roman"/>
          <w:sz w:val="26"/>
          <w:szCs w:val="26"/>
        </w:rPr>
      </w:pPr>
      <w:r w:rsidRPr="00123D17">
        <w:rPr>
          <w:rFonts w:ascii="Times New Roman" w:hAnsi="Times New Roman" w:cs="Times New Roman"/>
          <w:sz w:val="26"/>
          <w:szCs w:val="26"/>
        </w:rPr>
        <w:t>Cumpro o dever de cidadão e, mais que isso zelo pelas prerrogativas constitucionais do exercício do cargo de vereador, no mais elevado interesse do povo araxaense.</w:t>
      </w:r>
    </w:p>
    <w:p w:rsidR="00BA7DAD" w:rsidRDefault="00BA7DAD" w:rsidP="00BA7DAD">
      <w:pPr>
        <w:jc w:val="both"/>
      </w:pPr>
    </w:p>
    <w:p w:rsidR="004B528E" w:rsidRDefault="004B528E" w:rsidP="00C0202F"/>
    <w:p w:rsidR="004B528E" w:rsidRPr="009C4803" w:rsidRDefault="004B528E" w:rsidP="00C0202F">
      <w:pPr>
        <w:pStyle w:val="NormalWeb"/>
        <w:shd w:val="clear" w:color="auto" w:fill="FFFFFF"/>
        <w:spacing w:before="0" w:beforeAutospacing="0" w:after="0" w:afterAutospacing="0"/>
        <w:rPr>
          <w:b/>
          <w:spacing w:val="2"/>
          <w:sz w:val="26"/>
          <w:szCs w:val="26"/>
        </w:rPr>
      </w:pPr>
      <w:r w:rsidRPr="00123D17">
        <w:rPr>
          <w:b/>
          <w:spacing w:val="2"/>
          <w:sz w:val="26"/>
          <w:szCs w:val="26"/>
          <w:highlight w:val="lightGray"/>
        </w:rPr>
        <w:t>DA LEGITIMIDADE</w:t>
      </w:r>
    </w:p>
    <w:p w:rsidR="00E97182" w:rsidRDefault="00E97182" w:rsidP="00C0202F">
      <w:pPr>
        <w:pStyle w:val="NormalWeb"/>
        <w:shd w:val="clear" w:color="auto" w:fill="FFFFFF"/>
        <w:spacing w:before="0" w:beforeAutospacing="0" w:after="0" w:afterAutospacing="0"/>
        <w:rPr>
          <w:spacing w:val="2"/>
        </w:rPr>
      </w:pPr>
    </w:p>
    <w:p w:rsidR="00E97182" w:rsidRPr="009C4803" w:rsidRDefault="00E97182" w:rsidP="00C0202F">
      <w:pPr>
        <w:pStyle w:val="NormalWeb"/>
        <w:shd w:val="clear" w:color="auto" w:fill="FFFFFF"/>
        <w:spacing w:before="0" w:beforeAutospacing="0" w:after="0" w:afterAutospacing="0"/>
        <w:jc w:val="both"/>
        <w:rPr>
          <w:sz w:val="26"/>
          <w:szCs w:val="26"/>
        </w:rPr>
      </w:pPr>
      <w:r w:rsidRPr="009C4803">
        <w:rPr>
          <w:spacing w:val="2"/>
          <w:sz w:val="26"/>
          <w:szCs w:val="26"/>
        </w:rPr>
        <w:t>Preliminarmente, imperioso destacar</w:t>
      </w:r>
      <w:r w:rsidR="001E5CB4" w:rsidRPr="009C4803">
        <w:rPr>
          <w:spacing w:val="2"/>
          <w:sz w:val="26"/>
          <w:szCs w:val="26"/>
        </w:rPr>
        <w:t xml:space="preserve"> a opção jurídica pela adoção do Decreto-lei 201/67 como fonte condutora da denúncia,</w:t>
      </w:r>
      <w:r w:rsidR="0050336B" w:rsidRPr="009C4803">
        <w:rPr>
          <w:spacing w:val="2"/>
          <w:sz w:val="26"/>
          <w:szCs w:val="26"/>
        </w:rPr>
        <w:t xml:space="preserve"> o que deve ser seguido</w:t>
      </w:r>
      <w:r w:rsidR="001E5CB4" w:rsidRPr="009C4803">
        <w:rPr>
          <w:spacing w:val="2"/>
          <w:sz w:val="26"/>
          <w:szCs w:val="26"/>
        </w:rPr>
        <w:t xml:space="preserve"> </w:t>
      </w:r>
      <w:r w:rsidR="0050336B" w:rsidRPr="009C4803">
        <w:rPr>
          <w:spacing w:val="2"/>
          <w:sz w:val="26"/>
          <w:szCs w:val="26"/>
        </w:rPr>
        <w:t>no recebimento e n</w:t>
      </w:r>
      <w:r w:rsidR="001E5CB4" w:rsidRPr="009C4803">
        <w:rPr>
          <w:spacing w:val="2"/>
          <w:sz w:val="26"/>
          <w:szCs w:val="26"/>
        </w:rPr>
        <w:t>os procedimentos a serem adotados por eventua</w:t>
      </w:r>
      <w:r w:rsidR="00D273E1">
        <w:rPr>
          <w:spacing w:val="2"/>
          <w:sz w:val="26"/>
          <w:szCs w:val="26"/>
        </w:rPr>
        <w:t xml:space="preserve">l comissão processante. É que, </w:t>
      </w:r>
      <w:r w:rsidRPr="009C4803">
        <w:rPr>
          <w:sz w:val="26"/>
          <w:szCs w:val="26"/>
        </w:rPr>
        <w:t>não se pode conceber que o princípio da autonomia e a capacidade de auto-organização dos Municípios, contemplados na Constituição Federal, tenham possibilitado que a</w:t>
      </w:r>
      <w:r w:rsidR="001E5CB4" w:rsidRPr="009C4803">
        <w:rPr>
          <w:sz w:val="26"/>
          <w:szCs w:val="26"/>
        </w:rPr>
        <w:t>s infrações políticos-administrativas</w:t>
      </w:r>
      <w:r w:rsidRPr="009C4803">
        <w:rPr>
          <w:sz w:val="26"/>
          <w:szCs w:val="26"/>
        </w:rPr>
        <w:t xml:space="preserve">, seu processo e julgamento, bem como as sanções respectivas, sejam definidas no âmbito local. </w:t>
      </w:r>
    </w:p>
    <w:p w:rsidR="009C4803" w:rsidRDefault="009C4803" w:rsidP="00C0202F">
      <w:pPr>
        <w:pStyle w:val="t1"/>
        <w:ind w:left="0" w:firstLine="1"/>
        <w:rPr>
          <w:rFonts w:ascii="Times New Roman" w:hAnsi="Times New Roman"/>
          <w:i w:val="0"/>
          <w:color w:val="000000" w:themeColor="text1"/>
          <w:sz w:val="26"/>
          <w:szCs w:val="26"/>
        </w:rPr>
      </w:pPr>
    </w:p>
    <w:p w:rsidR="001E5CB4" w:rsidRPr="009C4803" w:rsidRDefault="001E5CB4" w:rsidP="00C0202F">
      <w:pPr>
        <w:pStyle w:val="t1"/>
        <w:ind w:left="0" w:firstLine="1"/>
        <w:rPr>
          <w:rFonts w:ascii="Times New Roman" w:hAnsi="Times New Roman"/>
          <w:i w:val="0"/>
          <w:spacing w:val="-6"/>
          <w:sz w:val="26"/>
          <w:szCs w:val="26"/>
        </w:rPr>
      </w:pPr>
      <w:r w:rsidRPr="009C4803">
        <w:rPr>
          <w:rFonts w:ascii="Times New Roman" w:hAnsi="Times New Roman"/>
          <w:i w:val="0"/>
          <w:color w:val="000000" w:themeColor="text1"/>
          <w:sz w:val="26"/>
          <w:szCs w:val="26"/>
        </w:rPr>
        <w:t xml:space="preserve">Tornou-se incontroverso </w:t>
      </w:r>
      <w:r w:rsidR="00D273E1">
        <w:rPr>
          <w:rFonts w:ascii="Times New Roman" w:hAnsi="Times New Roman"/>
          <w:i w:val="0"/>
          <w:color w:val="000000" w:themeColor="text1"/>
          <w:sz w:val="26"/>
          <w:szCs w:val="26"/>
        </w:rPr>
        <w:t xml:space="preserve">que a partir da promulgação da </w:t>
      </w:r>
      <w:r w:rsidRPr="009C4803">
        <w:rPr>
          <w:rFonts w:ascii="Times New Roman" w:hAnsi="Times New Roman"/>
          <w:i w:val="0"/>
          <w:color w:val="000000" w:themeColor="text1"/>
          <w:sz w:val="26"/>
          <w:szCs w:val="26"/>
        </w:rPr>
        <w:t>Súmula</w:t>
      </w:r>
      <w:r w:rsidR="00347EF1">
        <w:rPr>
          <w:rFonts w:ascii="Times New Roman" w:hAnsi="Times New Roman"/>
          <w:i w:val="0"/>
          <w:color w:val="000000" w:themeColor="text1"/>
          <w:sz w:val="26"/>
          <w:szCs w:val="26"/>
        </w:rPr>
        <w:t xml:space="preserve"> Vinculante 46 o STF, pacificou</w:t>
      </w:r>
      <w:r w:rsidRPr="009C4803">
        <w:rPr>
          <w:rFonts w:ascii="Times New Roman" w:hAnsi="Times New Roman"/>
          <w:i w:val="0"/>
          <w:color w:val="000000" w:themeColor="text1"/>
          <w:sz w:val="26"/>
          <w:szCs w:val="26"/>
        </w:rPr>
        <w:t xml:space="preserve"> o entendimento </w:t>
      </w:r>
      <w:r w:rsidRPr="009C4803">
        <w:rPr>
          <w:rFonts w:ascii="Times New Roman" w:hAnsi="Times New Roman"/>
          <w:bCs/>
          <w:i w:val="0"/>
          <w:spacing w:val="-6"/>
          <w:sz w:val="26"/>
          <w:szCs w:val="26"/>
        </w:rPr>
        <w:t>de que o Estado-membro e o Município</w:t>
      </w:r>
      <w:r w:rsidRPr="009C4803">
        <w:rPr>
          <w:rFonts w:ascii="Times New Roman" w:hAnsi="Times New Roman"/>
          <w:i w:val="0"/>
          <w:spacing w:val="-6"/>
          <w:sz w:val="26"/>
          <w:szCs w:val="26"/>
        </w:rPr>
        <w:t xml:space="preserve">, </w:t>
      </w:r>
      <w:r w:rsidRPr="009C4803">
        <w:rPr>
          <w:rFonts w:ascii="Times New Roman" w:hAnsi="Times New Roman"/>
          <w:bCs/>
          <w:i w:val="0"/>
          <w:spacing w:val="-6"/>
          <w:sz w:val="26"/>
          <w:szCs w:val="26"/>
        </w:rPr>
        <w:t xml:space="preserve">não dispõem de competência </w:t>
      </w:r>
      <w:r w:rsidRPr="009C4803">
        <w:rPr>
          <w:rFonts w:ascii="Times New Roman" w:hAnsi="Times New Roman"/>
          <w:i w:val="0"/>
          <w:spacing w:val="-6"/>
          <w:sz w:val="26"/>
          <w:szCs w:val="26"/>
        </w:rPr>
        <w:t>para estabelecer normas definidoras de crimes de responsabilidade (ainda que sob a designação de infrações administrativas ou político-administrativas), bem assim para disciplinar o respectivo procedimento ritual.</w:t>
      </w:r>
    </w:p>
    <w:p w:rsidR="001E5CB4" w:rsidRPr="009C4803" w:rsidRDefault="001E5CB4" w:rsidP="00C0202F">
      <w:pPr>
        <w:pStyle w:val="t1"/>
        <w:ind w:left="0" w:firstLine="1"/>
        <w:rPr>
          <w:rFonts w:ascii="Times New Roman" w:hAnsi="Times New Roman"/>
          <w:i w:val="0"/>
          <w:spacing w:val="-6"/>
          <w:sz w:val="26"/>
          <w:szCs w:val="26"/>
        </w:rPr>
      </w:pPr>
    </w:p>
    <w:p w:rsidR="001E5CB4" w:rsidRPr="009C4803" w:rsidRDefault="00347EF1" w:rsidP="00C0202F">
      <w:pPr>
        <w:pStyle w:val="t1"/>
        <w:ind w:left="0" w:firstLine="1"/>
        <w:rPr>
          <w:rFonts w:ascii="Times New Roman" w:hAnsi="Times New Roman"/>
          <w:i w:val="0"/>
          <w:spacing w:val="-6"/>
          <w:sz w:val="26"/>
          <w:szCs w:val="26"/>
        </w:rPr>
      </w:pPr>
      <w:r>
        <w:rPr>
          <w:rFonts w:ascii="Times New Roman" w:hAnsi="Times New Roman"/>
          <w:i w:val="0"/>
          <w:spacing w:val="-6"/>
          <w:sz w:val="26"/>
          <w:szCs w:val="26"/>
        </w:rPr>
        <w:t>Estabelece a Súmula Vinculante 46</w:t>
      </w:r>
      <w:r w:rsidR="001E5CB4" w:rsidRPr="009C4803">
        <w:rPr>
          <w:rFonts w:ascii="Times New Roman" w:hAnsi="Times New Roman"/>
          <w:i w:val="0"/>
          <w:spacing w:val="-6"/>
          <w:sz w:val="26"/>
          <w:szCs w:val="26"/>
        </w:rPr>
        <w:t>:</w:t>
      </w:r>
    </w:p>
    <w:p w:rsidR="001E5CB4" w:rsidRDefault="001E5CB4" w:rsidP="00C0202F">
      <w:pPr>
        <w:pStyle w:val="t1"/>
        <w:ind w:left="0" w:firstLine="1"/>
        <w:rPr>
          <w:rFonts w:ascii="Times New Roman" w:hAnsi="Times New Roman"/>
          <w:i w:val="0"/>
          <w:spacing w:val="-6"/>
          <w:szCs w:val="24"/>
        </w:rPr>
      </w:pPr>
    </w:p>
    <w:p w:rsidR="001E5CB4" w:rsidRPr="00347EF1" w:rsidRDefault="00347EF1" w:rsidP="00347EF1">
      <w:pPr>
        <w:pStyle w:val="t1"/>
        <w:ind w:left="708" w:firstLine="1"/>
        <w:rPr>
          <w:rFonts w:ascii="Times New Roman" w:hAnsi="Times New Roman"/>
          <w:i w:val="0"/>
          <w:color w:val="000000" w:themeColor="text1"/>
          <w:szCs w:val="24"/>
          <w:shd w:val="clear" w:color="auto" w:fill="FFFFFF"/>
        </w:rPr>
      </w:pPr>
      <w:r w:rsidRPr="00347EF1">
        <w:rPr>
          <w:rFonts w:ascii="Times New Roman" w:hAnsi="Times New Roman"/>
          <w:i w:val="0"/>
          <w:color w:val="000000" w:themeColor="text1"/>
          <w:szCs w:val="24"/>
          <w:shd w:val="clear" w:color="auto" w:fill="FFFFFF"/>
        </w:rPr>
        <w:t>A definição dos crimes de responsabilidade e o estabelecimento das respectivas normas de processo e julgamento são de competência legislativa privativa da União.</w:t>
      </w:r>
    </w:p>
    <w:p w:rsidR="00347EF1" w:rsidRDefault="00347EF1" w:rsidP="00C0202F">
      <w:pPr>
        <w:pStyle w:val="t1"/>
        <w:ind w:left="0" w:firstLine="1"/>
        <w:rPr>
          <w:rFonts w:ascii="Times New Roman" w:hAnsi="Times New Roman"/>
          <w:i w:val="0"/>
          <w:color w:val="000000" w:themeColor="text1"/>
          <w:szCs w:val="24"/>
        </w:rPr>
      </w:pPr>
    </w:p>
    <w:p w:rsidR="00E97182" w:rsidRPr="009C4803" w:rsidRDefault="001E5CB4" w:rsidP="00C0202F">
      <w:pPr>
        <w:pStyle w:val="t1"/>
        <w:ind w:left="0" w:firstLine="0"/>
        <w:rPr>
          <w:rFonts w:ascii="Times New Roman" w:hAnsi="Times New Roman"/>
          <w:spacing w:val="-6"/>
          <w:sz w:val="26"/>
          <w:szCs w:val="26"/>
        </w:rPr>
      </w:pPr>
      <w:r w:rsidRPr="00D273E1">
        <w:rPr>
          <w:rFonts w:ascii="Times New Roman" w:hAnsi="Times New Roman"/>
          <w:i w:val="0"/>
          <w:color w:val="000000" w:themeColor="text1"/>
          <w:sz w:val="26"/>
          <w:szCs w:val="26"/>
        </w:rPr>
        <w:t>Logo,</w:t>
      </w:r>
      <w:r w:rsidR="00D273E1" w:rsidRPr="00D273E1">
        <w:rPr>
          <w:rFonts w:ascii="Times New Roman" w:hAnsi="Times New Roman"/>
          <w:i w:val="0"/>
          <w:color w:val="000000" w:themeColor="text1"/>
          <w:sz w:val="26"/>
          <w:szCs w:val="26"/>
        </w:rPr>
        <w:t xml:space="preserve"> </w:t>
      </w:r>
      <w:r w:rsidR="00D273E1">
        <w:rPr>
          <w:rFonts w:ascii="Times New Roman" w:hAnsi="Times New Roman"/>
          <w:i w:val="0"/>
          <w:color w:val="000000" w:themeColor="text1"/>
          <w:sz w:val="26"/>
          <w:szCs w:val="26"/>
        </w:rPr>
        <w:t xml:space="preserve">tendo </w:t>
      </w:r>
      <w:r w:rsidR="00D273E1" w:rsidRPr="00D273E1">
        <w:rPr>
          <w:rFonts w:ascii="Times New Roman" w:hAnsi="Times New Roman"/>
          <w:i w:val="0"/>
          <w:sz w:val="26"/>
          <w:szCs w:val="26"/>
        </w:rPr>
        <w:t>o colendo S</w:t>
      </w:r>
      <w:r w:rsidR="00D273E1">
        <w:rPr>
          <w:rFonts w:ascii="Times New Roman" w:hAnsi="Times New Roman"/>
          <w:i w:val="0"/>
          <w:sz w:val="26"/>
          <w:szCs w:val="26"/>
        </w:rPr>
        <w:t xml:space="preserve">uperior </w:t>
      </w:r>
      <w:r w:rsidR="00D273E1" w:rsidRPr="00D273E1">
        <w:rPr>
          <w:rFonts w:ascii="Times New Roman" w:hAnsi="Times New Roman"/>
          <w:i w:val="0"/>
          <w:sz w:val="26"/>
          <w:szCs w:val="26"/>
        </w:rPr>
        <w:t>T</w:t>
      </w:r>
      <w:r w:rsidR="00D273E1">
        <w:rPr>
          <w:rFonts w:ascii="Times New Roman" w:hAnsi="Times New Roman"/>
          <w:i w:val="0"/>
          <w:sz w:val="26"/>
          <w:szCs w:val="26"/>
        </w:rPr>
        <w:t xml:space="preserve">ribunal </w:t>
      </w:r>
      <w:r w:rsidR="00D273E1" w:rsidRPr="00D273E1">
        <w:rPr>
          <w:rFonts w:ascii="Times New Roman" w:hAnsi="Times New Roman"/>
          <w:i w:val="0"/>
          <w:sz w:val="26"/>
          <w:szCs w:val="26"/>
        </w:rPr>
        <w:t>F</w:t>
      </w:r>
      <w:r w:rsidR="00347EF1">
        <w:rPr>
          <w:rFonts w:ascii="Times New Roman" w:hAnsi="Times New Roman"/>
          <w:i w:val="0"/>
          <w:sz w:val="26"/>
          <w:szCs w:val="26"/>
        </w:rPr>
        <w:t xml:space="preserve">ederal </w:t>
      </w:r>
      <w:r w:rsidR="00806474">
        <w:rPr>
          <w:rFonts w:ascii="Times New Roman" w:hAnsi="Times New Roman"/>
          <w:i w:val="0"/>
          <w:sz w:val="26"/>
          <w:szCs w:val="26"/>
        </w:rPr>
        <w:t xml:space="preserve">recepcionado o </w:t>
      </w:r>
      <w:r w:rsidR="00D273E1">
        <w:rPr>
          <w:rFonts w:ascii="Times New Roman" w:hAnsi="Times New Roman"/>
          <w:i w:val="0"/>
          <w:sz w:val="26"/>
          <w:szCs w:val="26"/>
        </w:rPr>
        <w:t>Decreto-lei 201/67,</w:t>
      </w:r>
      <w:r w:rsidR="00D273E1" w:rsidRPr="00D273E1">
        <w:rPr>
          <w:rFonts w:ascii="Times New Roman" w:hAnsi="Times New Roman"/>
          <w:i w:val="0"/>
          <w:sz w:val="26"/>
          <w:szCs w:val="26"/>
        </w:rPr>
        <w:t xml:space="preserve"> posição </w:t>
      </w:r>
      <w:r w:rsidR="00D273E1">
        <w:rPr>
          <w:rFonts w:ascii="Times New Roman" w:hAnsi="Times New Roman"/>
          <w:i w:val="0"/>
          <w:sz w:val="26"/>
          <w:szCs w:val="26"/>
        </w:rPr>
        <w:t>assente no</w:t>
      </w:r>
      <w:r w:rsidR="00D273E1" w:rsidRPr="00D273E1">
        <w:rPr>
          <w:rFonts w:ascii="Times New Roman" w:hAnsi="Times New Roman"/>
          <w:i w:val="0"/>
          <w:sz w:val="26"/>
          <w:szCs w:val="26"/>
        </w:rPr>
        <w:t xml:space="preserve"> HC 74675/PA, Relator o Ministro Sidney Sanches</w:t>
      </w:r>
      <w:r w:rsidR="00013377">
        <w:rPr>
          <w:rFonts w:ascii="Times New Roman" w:hAnsi="Times New Roman"/>
          <w:i w:val="0"/>
          <w:sz w:val="26"/>
          <w:szCs w:val="26"/>
        </w:rPr>
        <w:t>,</w:t>
      </w:r>
      <w:r w:rsidRPr="00D273E1">
        <w:rPr>
          <w:rFonts w:ascii="Times New Roman" w:hAnsi="Times New Roman"/>
          <w:i w:val="0"/>
          <w:color w:val="000000" w:themeColor="text1"/>
          <w:sz w:val="26"/>
          <w:szCs w:val="26"/>
        </w:rPr>
        <w:t xml:space="preserve"> </w:t>
      </w:r>
      <w:r w:rsidR="004D47D6">
        <w:rPr>
          <w:rFonts w:ascii="Times New Roman" w:hAnsi="Times New Roman"/>
          <w:i w:val="0"/>
          <w:color w:val="000000" w:themeColor="text1"/>
          <w:sz w:val="26"/>
          <w:szCs w:val="26"/>
        </w:rPr>
        <w:t>é ele a norma condutora do processo</w:t>
      </w:r>
      <w:r w:rsidR="004035FA">
        <w:rPr>
          <w:rFonts w:ascii="Times New Roman" w:hAnsi="Times New Roman"/>
          <w:i w:val="0"/>
          <w:color w:val="000000" w:themeColor="text1"/>
          <w:sz w:val="26"/>
          <w:szCs w:val="26"/>
        </w:rPr>
        <w:t xml:space="preserve">. Portanto, e </w:t>
      </w:r>
      <w:r w:rsidRPr="00D273E1">
        <w:rPr>
          <w:rFonts w:ascii="Times New Roman" w:hAnsi="Times New Roman"/>
          <w:i w:val="0"/>
          <w:color w:val="000000" w:themeColor="text1"/>
          <w:sz w:val="26"/>
          <w:szCs w:val="26"/>
        </w:rPr>
        <w:t>à luz do pleno direito</w:t>
      </w:r>
      <w:r w:rsidR="00125899" w:rsidRPr="00D273E1">
        <w:rPr>
          <w:rFonts w:ascii="Times New Roman" w:hAnsi="Times New Roman"/>
          <w:i w:val="0"/>
          <w:color w:val="000000" w:themeColor="text1"/>
          <w:sz w:val="26"/>
          <w:szCs w:val="26"/>
        </w:rPr>
        <w:t xml:space="preserve"> o </w:t>
      </w:r>
      <w:r w:rsidR="00125899" w:rsidRPr="00D273E1">
        <w:rPr>
          <w:rFonts w:ascii="Times New Roman" w:hAnsi="Times New Roman"/>
          <w:i w:val="0"/>
          <w:color w:val="000000" w:themeColor="text1"/>
          <w:sz w:val="26"/>
          <w:szCs w:val="26"/>
        </w:rPr>
        <w:lastRenderedPageBreak/>
        <w:t>denunciante, cidadão no pleno gozo de seus direitos políticos, tanto que exerce o honroso mandato de vereador, portanto</w:t>
      </w:r>
      <w:r w:rsidR="00125899" w:rsidRPr="009C4803">
        <w:rPr>
          <w:rFonts w:ascii="Times New Roman" w:hAnsi="Times New Roman"/>
          <w:i w:val="0"/>
          <w:color w:val="000000" w:themeColor="text1"/>
          <w:sz w:val="26"/>
          <w:szCs w:val="26"/>
        </w:rPr>
        <w:t xml:space="preserve"> eleitor conforme título a esta anexada é parte legitima para apresentar denúncia por infração político-administrativa contra o senhor prefeito municipal, fazendo-a por escrito nos presentes termos. </w:t>
      </w:r>
    </w:p>
    <w:p w:rsidR="004B528E" w:rsidRPr="009C4803" w:rsidRDefault="004B528E" w:rsidP="00C0202F">
      <w:pPr>
        <w:pStyle w:val="NormalWeb"/>
        <w:shd w:val="clear" w:color="auto" w:fill="FFFFFF"/>
        <w:spacing w:before="0" w:beforeAutospacing="0" w:after="0" w:afterAutospacing="0"/>
        <w:rPr>
          <w:spacing w:val="2"/>
          <w:sz w:val="26"/>
          <w:szCs w:val="26"/>
        </w:rPr>
      </w:pPr>
    </w:p>
    <w:p w:rsidR="00123D17" w:rsidRDefault="00123D17" w:rsidP="00123D17">
      <w:pPr>
        <w:pStyle w:val="NormalWeb"/>
        <w:shd w:val="clear" w:color="auto" w:fill="FFFFFF"/>
        <w:spacing w:before="0" w:beforeAutospacing="0" w:after="0" w:afterAutospacing="0"/>
        <w:jc w:val="center"/>
        <w:rPr>
          <w:b/>
          <w:spacing w:val="2"/>
          <w:sz w:val="26"/>
          <w:szCs w:val="26"/>
        </w:rPr>
      </w:pPr>
    </w:p>
    <w:p w:rsidR="00610271" w:rsidRDefault="00610271" w:rsidP="00267343">
      <w:pPr>
        <w:pStyle w:val="NormalWeb"/>
        <w:numPr>
          <w:ilvl w:val="0"/>
          <w:numId w:val="7"/>
        </w:numPr>
        <w:shd w:val="clear" w:color="auto" w:fill="FFFFFF"/>
        <w:spacing w:before="0" w:beforeAutospacing="0" w:after="0" w:afterAutospacing="0"/>
        <w:jc w:val="center"/>
        <w:rPr>
          <w:b/>
          <w:spacing w:val="2"/>
          <w:sz w:val="26"/>
          <w:szCs w:val="26"/>
        </w:rPr>
      </w:pPr>
      <w:r>
        <w:rPr>
          <w:b/>
          <w:spacing w:val="2"/>
          <w:sz w:val="26"/>
          <w:szCs w:val="26"/>
        </w:rPr>
        <w:t>INFRAÇÃO POLÍTICO-ADMINISTRATIVA PELO NÃO ATENDIMENTO A PEDIDO DE INFORMAÇÕES</w:t>
      </w:r>
    </w:p>
    <w:p w:rsidR="00610271" w:rsidRDefault="00610271" w:rsidP="00C0202F">
      <w:pPr>
        <w:pStyle w:val="NormalWeb"/>
        <w:shd w:val="clear" w:color="auto" w:fill="FFFFFF"/>
        <w:spacing w:before="0" w:beforeAutospacing="0" w:after="0" w:afterAutospacing="0"/>
        <w:jc w:val="both"/>
        <w:rPr>
          <w:b/>
          <w:spacing w:val="2"/>
          <w:sz w:val="26"/>
          <w:szCs w:val="26"/>
        </w:rPr>
      </w:pPr>
    </w:p>
    <w:p w:rsidR="004B528E" w:rsidRPr="009C4803" w:rsidRDefault="00610271" w:rsidP="00C0202F">
      <w:pPr>
        <w:pStyle w:val="NormalWeb"/>
        <w:shd w:val="clear" w:color="auto" w:fill="FFFFFF"/>
        <w:spacing w:before="0" w:beforeAutospacing="0" w:after="0" w:afterAutospacing="0"/>
        <w:rPr>
          <w:b/>
          <w:spacing w:val="2"/>
          <w:sz w:val="26"/>
          <w:szCs w:val="26"/>
        </w:rPr>
      </w:pPr>
      <w:r>
        <w:rPr>
          <w:b/>
          <w:spacing w:val="2"/>
          <w:sz w:val="26"/>
          <w:szCs w:val="26"/>
        </w:rPr>
        <w:t>1</w:t>
      </w:r>
      <w:r w:rsidR="004B528E" w:rsidRPr="009C4803">
        <w:rPr>
          <w:b/>
          <w:spacing w:val="2"/>
          <w:sz w:val="26"/>
          <w:szCs w:val="26"/>
        </w:rPr>
        <w:t xml:space="preserve"> – DOS FATOS</w:t>
      </w:r>
    </w:p>
    <w:p w:rsidR="00857550" w:rsidRPr="009C4803" w:rsidRDefault="00857550" w:rsidP="00C0202F">
      <w:pPr>
        <w:pStyle w:val="NormalWeb"/>
        <w:shd w:val="clear" w:color="auto" w:fill="FFFFFF"/>
        <w:spacing w:before="0" w:beforeAutospacing="0" w:after="0" w:afterAutospacing="0"/>
        <w:jc w:val="both"/>
        <w:rPr>
          <w:spacing w:val="2"/>
          <w:sz w:val="26"/>
          <w:szCs w:val="26"/>
        </w:rPr>
      </w:pPr>
    </w:p>
    <w:p w:rsidR="0050336B" w:rsidRPr="009C4803" w:rsidRDefault="00B078CB" w:rsidP="00C0202F">
      <w:pPr>
        <w:ind w:right="27"/>
        <w:jc w:val="both"/>
        <w:rPr>
          <w:rFonts w:ascii="Times New Roman" w:hAnsi="Times New Roman" w:cs="Times New Roman"/>
          <w:i/>
          <w:sz w:val="26"/>
          <w:szCs w:val="26"/>
        </w:rPr>
      </w:pPr>
      <w:r w:rsidRPr="009C4803">
        <w:rPr>
          <w:rFonts w:ascii="Times New Roman" w:hAnsi="Times New Roman" w:cs="Times New Roman"/>
          <w:color w:val="000000"/>
          <w:sz w:val="26"/>
          <w:szCs w:val="26"/>
          <w:shd w:val="clear" w:color="auto" w:fill="FFFFFF"/>
        </w:rPr>
        <w:t xml:space="preserve">O pedido de informações </w:t>
      </w:r>
      <w:r w:rsidR="0050336B" w:rsidRPr="009C4803">
        <w:rPr>
          <w:rFonts w:ascii="Times New Roman" w:hAnsi="Times New Roman" w:cs="Times New Roman"/>
          <w:color w:val="000000"/>
          <w:sz w:val="26"/>
          <w:szCs w:val="26"/>
          <w:shd w:val="clear" w:color="auto" w:fill="FFFFFF"/>
        </w:rPr>
        <w:t xml:space="preserve">endereçado ao prefeito </w:t>
      </w:r>
      <w:r w:rsidR="0050336B" w:rsidRPr="009C4803">
        <w:rPr>
          <w:rFonts w:ascii="Times New Roman" w:hAnsi="Times New Roman" w:cs="Times New Roman"/>
          <w:sz w:val="26"/>
          <w:szCs w:val="26"/>
        </w:rPr>
        <w:t>é ess</w:t>
      </w:r>
      <w:r w:rsidR="00806474">
        <w:rPr>
          <w:rFonts w:ascii="Times New Roman" w:hAnsi="Times New Roman" w:cs="Times New Roman"/>
          <w:sz w:val="26"/>
          <w:szCs w:val="26"/>
        </w:rPr>
        <w:t>encial em um regime democrático</w:t>
      </w:r>
      <w:r w:rsidR="0050336B" w:rsidRPr="009C4803">
        <w:rPr>
          <w:rFonts w:ascii="Times New Roman" w:hAnsi="Times New Roman" w:cs="Times New Roman"/>
          <w:sz w:val="26"/>
          <w:szCs w:val="26"/>
        </w:rPr>
        <w:t xml:space="preserve"> visando à transparência dos atos administrativos, sendo inadmissível que o Prefeito se omita causando óbice ao direito do vereador exercer a prerrogativa constitucional de fiscalizar os atos do Poder Executivo, na forma do art. 31, </w:t>
      </w:r>
      <w:r w:rsidR="009C4803">
        <w:rPr>
          <w:rFonts w:ascii="Times New Roman" w:hAnsi="Times New Roman" w:cs="Times New Roman"/>
          <w:sz w:val="26"/>
          <w:szCs w:val="26"/>
        </w:rPr>
        <w:t xml:space="preserve">da Constituição </w:t>
      </w:r>
      <w:proofErr w:type="gramStart"/>
      <w:r w:rsidR="009C4803">
        <w:rPr>
          <w:rFonts w:ascii="Times New Roman" w:hAnsi="Times New Roman" w:cs="Times New Roman"/>
          <w:sz w:val="26"/>
          <w:szCs w:val="26"/>
        </w:rPr>
        <w:t>Federal,</w:t>
      </w:r>
      <w:proofErr w:type="gramEnd"/>
      <w:r w:rsidR="0050336B" w:rsidRPr="009C4803">
        <w:rPr>
          <w:rFonts w:ascii="Times New Roman" w:hAnsi="Times New Roman" w:cs="Times New Roman"/>
          <w:i/>
          <w:sz w:val="26"/>
          <w:szCs w:val="26"/>
        </w:rPr>
        <w:t xml:space="preserve">“in </w:t>
      </w:r>
      <w:proofErr w:type="spellStart"/>
      <w:r w:rsidR="0050336B" w:rsidRPr="009C4803">
        <w:rPr>
          <w:rFonts w:ascii="Times New Roman" w:hAnsi="Times New Roman" w:cs="Times New Roman"/>
          <w:i/>
          <w:sz w:val="26"/>
          <w:szCs w:val="26"/>
        </w:rPr>
        <w:t>verbis</w:t>
      </w:r>
      <w:proofErr w:type="spellEnd"/>
      <w:r w:rsidR="0050336B" w:rsidRPr="009C4803">
        <w:rPr>
          <w:rFonts w:ascii="Times New Roman" w:hAnsi="Times New Roman" w:cs="Times New Roman"/>
          <w:i/>
          <w:sz w:val="26"/>
          <w:szCs w:val="26"/>
        </w:rPr>
        <w:t>”:</w:t>
      </w:r>
    </w:p>
    <w:p w:rsidR="0050336B" w:rsidRPr="0050336B" w:rsidRDefault="0050336B" w:rsidP="00C0202F">
      <w:pPr>
        <w:ind w:right="27"/>
        <w:jc w:val="both"/>
        <w:rPr>
          <w:i/>
        </w:rPr>
      </w:pPr>
    </w:p>
    <w:p w:rsidR="0050336B" w:rsidRPr="009C4803" w:rsidRDefault="0050336B" w:rsidP="00C0202F">
      <w:pPr>
        <w:ind w:left="708" w:right="27"/>
        <w:jc w:val="both"/>
        <w:rPr>
          <w:rFonts w:ascii="Times New Roman" w:hAnsi="Times New Roman" w:cs="Times New Roman"/>
          <w:color w:val="000000"/>
          <w:shd w:val="clear" w:color="auto" w:fill="FFFFFF"/>
        </w:rPr>
      </w:pPr>
      <w:r w:rsidRPr="009C4803">
        <w:rPr>
          <w:rFonts w:ascii="Times New Roman" w:hAnsi="Times New Roman" w:cs="Times New Roman"/>
          <w:color w:val="000000"/>
          <w:shd w:val="clear" w:color="auto" w:fill="FFFFFF"/>
        </w:rPr>
        <w:t>Art. 31. A fiscalização do Município será exercida pelo Poder Legislativo Municipal, mediante controle externo, e pelos sistemas de controle interno do Poder Executivo Municipal, na forma da lei.</w:t>
      </w:r>
    </w:p>
    <w:p w:rsidR="00FC6655" w:rsidRPr="00B078CB" w:rsidRDefault="00FC6655" w:rsidP="00C0202F">
      <w:pPr>
        <w:ind w:right="27"/>
        <w:jc w:val="both"/>
        <w:rPr>
          <w:rFonts w:ascii="Times New Roman" w:hAnsi="Times New Roman" w:cs="Times New Roman"/>
          <w:color w:val="000000"/>
          <w:shd w:val="clear" w:color="auto" w:fill="FFFFFF"/>
        </w:rPr>
      </w:pPr>
    </w:p>
    <w:p w:rsidR="00857550" w:rsidRPr="009C4803" w:rsidRDefault="0050336B" w:rsidP="00C0202F">
      <w:pPr>
        <w:ind w:right="27"/>
        <w:jc w:val="both"/>
        <w:rPr>
          <w:sz w:val="26"/>
          <w:szCs w:val="26"/>
        </w:rPr>
      </w:pPr>
      <w:r w:rsidRPr="009C4803">
        <w:rPr>
          <w:sz w:val="26"/>
          <w:szCs w:val="26"/>
        </w:rPr>
        <w:t>O direito à informação está elencado entre aqueles considerados pela Co</w:t>
      </w:r>
      <w:r w:rsidR="00806474">
        <w:rPr>
          <w:sz w:val="26"/>
          <w:szCs w:val="26"/>
        </w:rPr>
        <w:t>nstituição Federal como direito</w:t>
      </w:r>
      <w:r w:rsidRPr="009C4803">
        <w:rPr>
          <w:sz w:val="26"/>
          <w:szCs w:val="26"/>
        </w:rPr>
        <w:t xml:space="preserve"> fundamenta</w:t>
      </w:r>
      <w:r w:rsidR="00806474">
        <w:rPr>
          <w:sz w:val="26"/>
          <w:szCs w:val="26"/>
        </w:rPr>
        <w:t>l</w:t>
      </w:r>
      <w:r w:rsidRPr="009C4803">
        <w:rPr>
          <w:sz w:val="26"/>
          <w:szCs w:val="26"/>
        </w:rPr>
        <w:t xml:space="preserve">, sendo assegurado a qualquer pessoa, física ou jurídica, a obtenção dos órgãos públicos informações de seu interesse particular, ou de interesse coletivo ou geral, que deverão ser prestadas pela autoridade no prazo legal, norma esta inserida no artigo 5º, XXXIII, da CF, </w:t>
      </w:r>
      <w:r w:rsidR="00806474">
        <w:rPr>
          <w:sz w:val="26"/>
          <w:szCs w:val="26"/>
        </w:rPr>
        <w:t>e também considerada</w:t>
      </w:r>
      <w:r w:rsidRPr="009C4803">
        <w:rPr>
          <w:sz w:val="26"/>
          <w:szCs w:val="26"/>
        </w:rPr>
        <w:t xml:space="preserve"> como cláusula pétrea, com cominação de pena de responsabilidade, em caso de não fornecimento, apenas admitindo a recusa quando o sigilo for imprescindível à segurança da sociedade e do Estado, conforme dispõe o art. 5º, XXXIII, da CF: </w:t>
      </w:r>
    </w:p>
    <w:p w:rsidR="00857550" w:rsidRDefault="00857550" w:rsidP="00C0202F">
      <w:pPr>
        <w:ind w:right="27"/>
        <w:jc w:val="both"/>
      </w:pPr>
    </w:p>
    <w:p w:rsidR="00B078CB" w:rsidRPr="009C4803" w:rsidRDefault="0050336B" w:rsidP="00C0202F">
      <w:pPr>
        <w:ind w:left="708" w:right="27"/>
        <w:jc w:val="both"/>
        <w:rPr>
          <w:rFonts w:ascii="Arial" w:hAnsi="Arial" w:cs="Arial"/>
          <w:color w:val="000000"/>
          <w:shd w:val="clear" w:color="auto" w:fill="FFFFFF"/>
        </w:rPr>
      </w:pPr>
      <w:r w:rsidRPr="009C4803">
        <w:t>Art. 5º... XXXIII – todos têm direito a receber dos órgãos públicos informações de seu interesse particular, ou de interesse coletivo ou geral, que serão prestadas no prazo de lei, sob pena de responsabilidade, ressalvadas aquelas cujo sigilo seja imprescindível à segu</w:t>
      </w:r>
      <w:r w:rsidR="00857550" w:rsidRPr="009C4803">
        <w:t>rança da sociedade e do Estado.</w:t>
      </w:r>
    </w:p>
    <w:p w:rsidR="00857550" w:rsidRDefault="00857550" w:rsidP="00C0202F">
      <w:pPr>
        <w:ind w:right="27"/>
        <w:jc w:val="both"/>
      </w:pPr>
    </w:p>
    <w:p w:rsidR="00857550" w:rsidRPr="009C4803" w:rsidRDefault="00857550" w:rsidP="00C0202F">
      <w:pPr>
        <w:ind w:right="27"/>
        <w:jc w:val="both"/>
        <w:rPr>
          <w:sz w:val="26"/>
          <w:szCs w:val="26"/>
        </w:rPr>
      </w:pPr>
      <w:r w:rsidRPr="009C4803">
        <w:rPr>
          <w:sz w:val="26"/>
          <w:szCs w:val="26"/>
        </w:rPr>
        <w:t xml:space="preserve">O direito de </w:t>
      </w:r>
      <w:r w:rsidR="00806474">
        <w:rPr>
          <w:sz w:val="26"/>
          <w:szCs w:val="26"/>
        </w:rPr>
        <w:t>informação tem como destinatário</w:t>
      </w:r>
      <w:r w:rsidRPr="009C4803">
        <w:rPr>
          <w:sz w:val="26"/>
          <w:szCs w:val="26"/>
        </w:rPr>
        <w:t xml:space="preserve"> a própria coletividade, sendo instrumento relevante no processo democrático, em virtude de que não existe sociedade democrática sem que haja a liberdade de informação, uma vez que esta serve à própria sociedade, ressaltando-se que os atos administrativos devem ter publicidade, evitando-se distorções.</w:t>
      </w:r>
    </w:p>
    <w:p w:rsidR="00857550" w:rsidRPr="009C4803" w:rsidRDefault="00857550" w:rsidP="00C0202F">
      <w:pPr>
        <w:ind w:right="27"/>
        <w:jc w:val="both"/>
        <w:rPr>
          <w:sz w:val="26"/>
          <w:szCs w:val="26"/>
        </w:rPr>
      </w:pPr>
    </w:p>
    <w:p w:rsidR="00857550" w:rsidRPr="00123D17" w:rsidRDefault="00857550" w:rsidP="00123D17">
      <w:pPr>
        <w:ind w:left="708" w:right="27"/>
        <w:jc w:val="both"/>
      </w:pPr>
      <w:r w:rsidRPr="00123D17">
        <w:t xml:space="preserve">“Em um regime democrático, quando há a publicidade dos atos administrativos e é assegurada a liberdade à informação, a possibilidade de se criar um regime de força é mais difícil, ficando claro que o constituinte assegurou o direito de informação a qualquer pessoa, visando </w:t>
      </w:r>
      <w:proofErr w:type="gramStart"/>
      <w:r w:rsidRPr="00123D17">
        <w:t>a</w:t>
      </w:r>
      <w:proofErr w:type="gramEnd"/>
      <w:r w:rsidRPr="00123D17">
        <w:t xml:space="preserve"> manutenção do atual sistema </w:t>
      </w:r>
      <w:r w:rsidRPr="00123D17">
        <w:lastRenderedPageBreak/>
        <w:t>democrático”.</w:t>
      </w:r>
      <w:r w:rsidRPr="00123D17">
        <w:rPr>
          <w:rStyle w:val="Refdenotaderodap"/>
        </w:rPr>
        <w:footnoteReference w:id="1"/>
      </w:r>
      <w:r w:rsidRPr="00123D17">
        <w:t xml:space="preserve"> </w:t>
      </w:r>
    </w:p>
    <w:p w:rsidR="00857550" w:rsidRDefault="00857550" w:rsidP="00C0202F">
      <w:pPr>
        <w:ind w:right="27"/>
        <w:jc w:val="both"/>
      </w:pPr>
    </w:p>
    <w:p w:rsidR="001E287B" w:rsidRPr="001E287B" w:rsidRDefault="00857550" w:rsidP="00C0202F">
      <w:pPr>
        <w:ind w:right="27"/>
        <w:jc w:val="both"/>
        <w:rPr>
          <w:sz w:val="26"/>
          <w:szCs w:val="26"/>
        </w:rPr>
      </w:pPr>
      <w:r w:rsidRPr="001E287B">
        <w:rPr>
          <w:sz w:val="26"/>
          <w:szCs w:val="26"/>
        </w:rPr>
        <w:t xml:space="preserve">Oportuno lembrar que a relevância do direito à informação também é afirmada na jurisprudência pátria, conforme se verifica em parte da ementa do mandado de injunção nº 284-DF, tendo como Relator o Ministro Celso de Mello, publicado no Diário da União de 26/06/92. pp. 10.103, RTJ 139-03, p. 712, que é parcialmente transcrita: </w:t>
      </w:r>
    </w:p>
    <w:p w:rsidR="001E287B" w:rsidRDefault="001E287B" w:rsidP="00C0202F">
      <w:pPr>
        <w:ind w:left="708" w:right="27"/>
        <w:jc w:val="both"/>
      </w:pPr>
    </w:p>
    <w:p w:rsidR="00857550" w:rsidRPr="00857550" w:rsidRDefault="00857550" w:rsidP="00C0202F">
      <w:pPr>
        <w:ind w:left="708" w:right="27"/>
        <w:jc w:val="both"/>
        <w:rPr>
          <w:rFonts w:ascii="Arial" w:hAnsi="Arial" w:cs="Arial"/>
          <w:color w:val="000000"/>
          <w:sz w:val="22"/>
          <w:szCs w:val="22"/>
          <w:shd w:val="clear" w:color="auto" w:fill="FFFFFF"/>
        </w:rPr>
      </w:pPr>
      <w:r w:rsidRPr="009C4803">
        <w:t xml:space="preserve">Alguns dos muitos abusos cometidos pelo regime de exceção instituído no Brasil em 1964 traduziram-se, dentre os vários atos de arbítrio puro que o caracterizaram, na concepção e formulação teórica de um sistema claramente </w:t>
      </w:r>
      <w:proofErr w:type="spellStart"/>
      <w:r w:rsidRPr="009C4803">
        <w:t>inconvivente</w:t>
      </w:r>
      <w:proofErr w:type="spellEnd"/>
      <w:r w:rsidRPr="009C4803">
        <w:t xml:space="preserve"> com a prática das liberdades públicas. Esse sistema, fortemente estimulado pelo </w:t>
      </w:r>
      <w:proofErr w:type="gramStart"/>
      <w:r w:rsidRPr="009C4803">
        <w:t xml:space="preserve">“ </w:t>
      </w:r>
      <w:proofErr w:type="gramEnd"/>
      <w:r w:rsidRPr="009C4803">
        <w:t xml:space="preserve">perigoso fascínio do absoluto “ ( Pe. Joseph </w:t>
      </w:r>
      <w:proofErr w:type="spellStart"/>
      <w:r w:rsidRPr="009C4803">
        <w:t>Comblin</w:t>
      </w:r>
      <w:proofErr w:type="spellEnd"/>
      <w:r w:rsidRPr="009C4803">
        <w:t xml:space="preserve">, “ A Ideologia da Segurança Nacional - O Poder Militar da América Latina “, p. 225, 3. Ed., 1980, trad. de A. Veiga Fialho, Civilização Brasileira ), ao privilegiar e cultivar o sigilo, transformando-o em “ </w:t>
      </w:r>
      <w:proofErr w:type="spellStart"/>
      <w:r w:rsidRPr="009C4803">
        <w:t>praxis</w:t>
      </w:r>
      <w:proofErr w:type="spellEnd"/>
      <w:r w:rsidRPr="009C4803">
        <w:t xml:space="preserve"> “ governamental institucionalizada, frontalmente ofendeu o princípio democrático, pois, consoante adverte NORBERTO BOBBIO , em lição magistral sobre o tema ( „ O Futuro da Democracia „, 1986, Paz e Terra ), não há, nos modelos políticos que consagram a democracia, espaço possível reservado ao mistério. O novo estatuto político brasileiro - que rejeita o poder que oculta e não tolera o poder que se oculta - consagrou a publicidade dos atos e das atividades estatais como valor constitucionalmente assegurado, disciplinando-o, com expressa ressalva para as situações de interesse público, entre os direitos e garantias fundamentais. A Carta Federal, ao proclamar os direitos e deveres individuais e coletivos (art. 5.), enunciou preceitos básicos, cuja compreensão é essencial à caracterização da ordem democrática como um regime do poder visível, ou, na lição expressiva de BOBBIO, como “um modelo ideal do governo público em público.</w:t>
      </w:r>
    </w:p>
    <w:p w:rsidR="00857550" w:rsidRDefault="00857550" w:rsidP="00C0202F">
      <w:pPr>
        <w:ind w:right="27"/>
        <w:jc w:val="both"/>
        <w:rPr>
          <w:rFonts w:ascii="Arial" w:hAnsi="Arial" w:cs="Arial"/>
          <w:color w:val="000000"/>
          <w:shd w:val="clear" w:color="auto" w:fill="FFFFFF"/>
        </w:rPr>
      </w:pPr>
    </w:p>
    <w:p w:rsidR="00C0111A" w:rsidRPr="009C4803" w:rsidRDefault="00857550" w:rsidP="00C0202F">
      <w:pPr>
        <w:ind w:right="27"/>
        <w:jc w:val="both"/>
        <w:rPr>
          <w:sz w:val="26"/>
          <w:szCs w:val="26"/>
        </w:rPr>
      </w:pPr>
      <w:r w:rsidRPr="009C4803">
        <w:rPr>
          <w:sz w:val="26"/>
          <w:szCs w:val="26"/>
        </w:rPr>
        <w:t xml:space="preserve">Se o direito à informação é assegurado constitucionalmente a qualquer cidadão, com muito mais razão deve ser observado quando o pedido é formulado por Vereador, inclusive em atenção aos princípios administrativos constitucionalmente previstos. </w:t>
      </w:r>
    </w:p>
    <w:p w:rsidR="00C0111A" w:rsidRPr="009C4803" w:rsidRDefault="00C0111A" w:rsidP="00C0202F">
      <w:pPr>
        <w:ind w:right="27"/>
        <w:jc w:val="both"/>
        <w:rPr>
          <w:sz w:val="26"/>
          <w:szCs w:val="26"/>
        </w:rPr>
      </w:pPr>
    </w:p>
    <w:p w:rsidR="00857550" w:rsidRPr="009C4803" w:rsidRDefault="00C0111A" w:rsidP="00C0202F">
      <w:pPr>
        <w:ind w:right="27"/>
        <w:jc w:val="both"/>
        <w:rPr>
          <w:sz w:val="26"/>
          <w:szCs w:val="26"/>
        </w:rPr>
      </w:pPr>
      <w:r w:rsidRPr="009C4803">
        <w:rPr>
          <w:sz w:val="26"/>
          <w:szCs w:val="26"/>
        </w:rPr>
        <w:t>O prefeito</w:t>
      </w:r>
      <w:r w:rsidR="00857550" w:rsidRPr="009C4803">
        <w:rPr>
          <w:sz w:val="26"/>
          <w:szCs w:val="26"/>
        </w:rPr>
        <w:t xml:space="preserve"> exerce função ligada ao cumprimento da norma constitucional, não lhe assistindo o direito de inviabilizar as informações pretendidas pe</w:t>
      </w:r>
      <w:r w:rsidRPr="009C4803">
        <w:rPr>
          <w:sz w:val="26"/>
          <w:szCs w:val="26"/>
        </w:rPr>
        <w:t xml:space="preserve">lo edil, que é eleito pelo povo, não se admitindo a </w:t>
      </w:r>
      <w:proofErr w:type="spellStart"/>
      <w:r w:rsidRPr="009C4803">
        <w:rPr>
          <w:sz w:val="26"/>
          <w:szCs w:val="26"/>
        </w:rPr>
        <w:t>obstaculização</w:t>
      </w:r>
      <w:proofErr w:type="spellEnd"/>
      <w:r w:rsidRPr="009C4803">
        <w:rPr>
          <w:sz w:val="26"/>
          <w:szCs w:val="26"/>
        </w:rPr>
        <w:t xml:space="preserve"> por parte daqueles que detêm o poder, que se encontram nesta condição em razão de mandato outorgado pelos cidadãos, em prestarem informações sobre os assuntos de interesse da sociedade em geral.</w:t>
      </w:r>
    </w:p>
    <w:p w:rsidR="00C0111A" w:rsidRPr="009C4803" w:rsidRDefault="00C0111A" w:rsidP="00C0202F">
      <w:pPr>
        <w:ind w:right="27"/>
        <w:jc w:val="both"/>
        <w:rPr>
          <w:sz w:val="26"/>
          <w:szCs w:val="26"/>
        </w:rPr>
      </w:pPr>
    </w:p>
    <w:p w:rsidR="00C0111A" w:rsidRPr="009C4803" w:rsidRDefault="00C0111A" w:rsidP="00C0202F">
      <w:pPr>
        <w:ind w:right="27"/>
        <w:jc w:val="both"/>
        <w:rPr>
          <w:sz w:val="26"/>
          <w:szCs w:val="26"/>
        </w:rPr>
      </w:pPr>
      <w:r w:rsidRPr="009C4803">
        <w:rPr>
          <w:sz w:val="26"/>
          <w:szCs w:val="26"/>
        </w:rPr>
        <w:t>Remansosa a jurisprudência a convalidar o direito à informação.</w:t>
      </w:r>
    </w:p>
    <w:p w:rsidR="00C0111A" w:rsidRDefault="00C0111A" w:rsidP="00C0202F">
      <w:pPr>
        <w:ind w:right="27"/>
        <w:jc w:val="both"/>
      </w:pPr>
    </w:p>
    <w:p w:rsidR="00C0111A" w:rsidRPr="009C4803" w:rsidRDefault="00C0111A" w:rsidP="00C0202F">
      <w:pPr>
        <w:ind w:left="708" w:right="27"/>
        <w:jc w:val="both"/>
        <w:rPr>
          <w:rFonts w:ascii="Arial" w:hAnsi="Arial" w:cs="Arial"/>
          <w:color w:val="000000"/>
          <w:shd w:val="clear" w:color="auto" w:fill="FFFFFF"/>
        </w:rPr>
      </w:pPr>
      <w:r w:rsidRPr="009C4803">
        <w:t xml:space="preserve">APELAÇÃO REEXAME NECESSÁRIO. MANDADO DE SEGURANÇA. PREFEITO E CÂMARA MUNICIPAL QUE SE OMITEM E NÃO FORNECEM INFORMAÇÕES (DOCUMENTOS) SOLICITADAS POR </w:t>
      </w:r>
      <w:r w:rsidRPr="009C4803">
        <w:lastRenderedPageBreak/>
        <w:t xml:space="preserve">VEREADOR. DESCABIMENTO. DIREITO À INFORMAÇÃO ASSEGURADO A TODOS, INCLUSIVE AO EDIL, POR FORÇA DO ARTIGO 5º, XXXIII, DA CONSTITUIÇÃO FEDERAL. Pedido de informações formulado por Vereador. Omissão. Violação ao art. 5º, XXXIII, da CF. O direito à informação é essencial em um regime democrático, visando à transparência dos atos administrativos, sendo inadmissível que o Prefeito e a Câmara Municipal se omitam a prestar informações ao Vereador. Apelação a que se nega seguimento. Sentença confirmada em reexame necessário. (Apelação e Reexame Necessário Nº 70035848084, Vigésima Segunda Câmara Cível, Tribunal de Justiça do RS, Relator: Des. Carlos Eduardo </w:t>
      </w:r>
      <w:proofErr w:type="spellStart"/>
      <w:r w:rsidRPr="009C4803">
        <w:t>Zietlow</w:t>
      </w:r>
      <w:proofErr w:type="spellEnd"/>
      <w:r w:rsidRPr="009C4803">
        <w:t xml:space="preserve"> Duro, Julgado em 07/05/2010)</w:t>
      </w:r>
    </w:p>
    <w:p w:rsidR="00C0111A" w:rsidRDefault="00C0111A" w:rsidP="00C0202F">
      <w:pPr>
        <w:ind w:right="27"/>
        <w:jc w:val="both"/>
        <w:rPr>
          <w:rFonts w:ascii="Arial" w:hAnsi="Arial" w:cs="Arial"/>
          <w:color w:val="000000"/>
          <w:shd w:val="clear" w:color="auto" w:fill="FFFFFF"/>
        </w:rPr>
      </w:pPr>
    </w:p>
    <w:p w:rsidR="00C0111A" w:rsidRPr="009C4803" w:rsidRDefault="00C0111A" w:rsidP="00C0202F">
      <w:pPr>
        <w:ind w:right="27"/>
        <w:jc w:val="both"/>
        <w:rPr>
          <w:sz w:val="26"/>
          <w:szCs w:val="26"/>
        </w:rPr>
      </w:pPr>
      <w:r w:rsidRPr="009C4803">
        <w:rPr>
          <w:sz w:val="26"/>
          <w:szCs w:val="26"/>
        </w:rPr>
        <w:t>O direito às informações, visando à busca da manutenção da moralidade e publicidade administrativas, é direito subjetivo assegurado a todo cidadão, repita-se, inclusive ao próprio Vereador, com maior razão.</w:t>
      </w:r>
    </w:p>
    <w:p w:rsidR="00C0111A" w:rsidRPr="009C4803" w:rsidRDefault="00C0111A" w:rsidP="00C0202F">
      <w:pPr>
        <w:ind w:right="27"/>
        <w:jc w:val="both"/>
        <w:rPr>
          <w:sz w:val="26"/>
          <w:szCs w:val="26"/>
        </w:rPr>
      </w:pPr>
    </w:p>
    <w:p w:rsidR="00C0111A" w:rsidRPr="009C4803" w:rsidRDefault="00C0111A" w:rsidP="00C0202F">
      <w:pPr>
        <w:ind w:right="27"/>
        <w:jc w:val="both"/>
        <w:rPr>
          <w:sz w:val="26"/>
          <w:szCs w:val="26"/>
        </w:rPr>
      </w:pPr>
      <w:r w:rsidRPr="009C4803">
        <w:rPr>
          <w:sz w:val="26"/>
          <w:szCs w:val="26"/>
        </w:rPr>
        <w:t>A Constituição Federal excepcionou discriminadamente a hipótese em que o direito de acesso a informações pode ser restringido – quando o sigilo seja imprescindível à seg</w:t>
      </w:r>
      <w:r w:rsidR="00806474">
        <w:rPr>
          <w:sz w:val="26"/>
          <w:szCs w:val="26"/>
        </w:rPr>
        <w:t xml:space="preserve">urança da sociedade e do Estado, </w:t>
      </w:r>
      <w:r w:rsidRPr="009C4803">
        <w:rPr>
          <w:sz w:val="26"/>
          <w:szCs w:val="26"/>
        </w:rPr>
        <w:t xml:space="preserve">situação inocorrente, no REQUERIMENTO 738/2017; INDICAÇÃO 913/2017; </w:t>
      </w:r>
      <w:r w:rsidR="00455F67" w:rsidRPr="009C4803">
        <w:rPr>
          <w:sz w:val="26"/>
          <w:szCs w:val="26"/>
        </w:rPr>
        <w:t>INDICAÇÃO 1091/2017</w:t>
      </w:r>
      <w:r w:rsidR="00455F67">
        <w:rPr>
          <w:sz w:val="26"/>
          <w:szCs w:val="26"/>
        </w:rPr>
        <w:t xml:space="preserve">; </w:t>
      </w:r>
      <w:r w:rsidRPr="009C4803">
        <w:rPr>
          <w:sz w:val="26"/>
          <w:szCs w:val="26"/>
        </w:rPr>
        <w:t>INDICAÇÃO 064/2018; INDICAÇÃO 105/2018; INDICAÇÃO 152/2018; INDICAÇÃO 185/2018 todas em anexo, que não mereceram o mínimo de atenção do senhor prefeito, o qual quedou inerte no sentido de respondê-las</w:t>
      </w:r>
      <w:r w:rsidR="009C4803" w:rsidRPr="009C4803">
        <w:rPr>
          <w:sz w:val="26"/>
          <w:szCs w:val="26"/>
        </w:rPr>
        <w:t>, quando a Lei Orgânica do Município de Araxá estabelece:</w:t>
      </w:r>
    </w:p>
    <w:p w:rsidR="009C4803" w:rsidRDefault="009C4803" w:rsidP="00C0202F">
      <w:pPr>
        <w:ind w:right="27"/>
        <w:jc w:val="both"/>
        <w:rPr>
          <w:rFonts w:ascii="Times New Roman" w:hAnsi="Times New Roman" w:cs="Times New Roman"/>
          <w:snapToGrid w:val="0"/>
          <w:color w:val="000000"/>
          <w:sz w:val="26"/>
          <w:szCs w:val="26"/>
        </w:rPr>
      </w:pPr>
    </w:p>
    <w:p w:rsidR="009C4803" w:rsidRPr="009C4803" w:rsidRDefault="009C4803" w:rsidP="00C0202F">
      <w:pPr>
        <w:ind w:left="708" w:right="28"/>
        <w:jc w:val="both"/>
        <w:rPr>
          <w:rFonts w:ascii="Times New Roman" w:hAnsi="Times New Roman" w:cs="Times New Roman"/>
          <w:snapToGrid w:val="0"/>
          <w:color w:val="000000"/>
        </w:rPr>
      </w:pPr>
      <w:r w:rsidRPr="009C4803">
        <w:rPr>
          <w:rFonts w:ascii="Times New Roman" w:hAnsi="Times New Roman" w:cs="Times New Roman"/>
          <w:snapToGrid w:val="0"/>
          <w:color w:val="000000"/>
        </w:rPr>
        <w:t>Art. 67 - Compete privativamente ao Prefeito:</w:t>
      </w:r>
    </w:p>
    <w:p w:rsidR="009C4803" w:rsidRPr="009C4803" w:rsidRDefault="009C4803" w:rsidP="00C0202F">
      <w:pPr>
        <w:ind w:left="708" w:right="28"/>
        <w:jc w:val="both"/>
        <w:rPr>
          <w:rFonts w:ascii="Times New Roman" w:hAnsi="Times New Roman" w:cs="Times New Roman"/>
          <w:snapToGrid w:val="0"/>
          <w:color w:val="000000"/>
        </w:rPr>
      </w:pPr>
    </w:p>
    <w:p w:rsidR="009C4803" w:rsidRPr="009C4803" w:rsidRDefault="009C4803" w:rsidP="00C0202F">
      <w:pPr>
        <w:ind w:left="708" w:right="28"/>
        <w:jc w:val="both"/>
        <w:rPr>
          <w:rFonts w:ascii="Times New Roman" w:hAnsi="Times New Roman" w:cs="Times New Roman"/>
          <w:snapToGrid w:val="0"/>
          <w:color w:val="000000"/>
        </w:rPr>
      </w:pPr>
      <w:r w:rsidRPr="009C4803">
        <w:rPr>
          <w:rFonts w:ascii="Times New Roman" w:hAnsi="Times New Roman" w:cs="Times New Roman"/>
          <w:snapToGrid w:val="0"/>
          <w:color w:val="000000"/>
        </w:rPr>
        <w:t>XVIII - prestar as informações solicitadas pela Câmara, dentro de quinze dias ou em prazo maior, que pedir em face da complexidade da matéria ou de dificuldade no levantamento e organização dos dados requeridos;</w:t>
      </w:r>
    </w:p>
    <w:p w:rsidR="009C4803" w:rsidRPr="00854C5E" w:rsidRDefault="009C4803" w:rsidP="00C0202F">
      <w:pPr>
        <w:ind w:right="27"/>
        <w:jc w:val="both"/>
        <w:rPr>
          <w:rFonts w:ascii="Times New Roman" w:hAnsi="Times New Roman" w:cs="Times New Roman"/>
          <w:snapToGrid w:val="0"/>
          <w:color w:val="000000"/>
          <w:sz w:val="26"/>
          <w:szCs w:val="26"/>
        </w:rPr>
      </w:pPr>
    </w:p>
    <w:p w:rsidR="009C4803" w:rsidRDefault="009C4803" w:rsidP="00C0202F">
      <w:pPr>
        <w:ind w:right="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Ressalte-se, que todas as informações solicitadas</w:t>
      </w:r>
      <w:r w:rsidR="007070AF">
        <w:rPr>
          <w:rFonts w:ascii="Times New Roman" w:hAnsi="Times New Roman" w:cs="Times New Roman"/>
          <w:color w:val="000000"/>
          <w:sz w:val="26"/>
          <w:szCs w:val="26"/>
          <w:shd w:val="clear" w:color="auto" w:fill="FFFFFF"/>
        </w:rPr>
        <w:t>, cuja resposta foi o silêncio,</w:t>
      </w:r>
      <w:r>
        <w:rPr>
          <w:rFonts w:ascii="Times New Roman" w:hAnsi="Times New Roman" w:cs="Times New Roman"/>
          <w:color w:val="000000"/>
          <w:sz w:val="26"/>
          <w:szCs w:val="26"/>
          <w:shd w:val="clear" w:color="auto" w:fill="FFFFFF"/>
        </w:rPr>
        <w:t xml:space="preserve"> não se encontram no rol das sigilosas, ao contrário todas elas </w:t>
      </w:r>
      <w:r w:rsidR="007070AF">
        <w:rPr>
          <w:rFonts w:ascii="Times New Roman" w:hAnsi="Times New Roman" w:cs="Times New Roman"/>
          <w:color w:val="000000"/>
          <w:sz w:val="26"/>
          <w:szCs w:val="26"/>
          <w:shd w:val="clear" w:color="auto" w:fill="FFFFFF"/>
        </w:rPr>
        <w:t xml:space="preserve">dizem respeito a situações que merecem acurado estudo, </w:t>
      </w:r>
      <w:r w:rsidR="0019351B">
        <w:rPr>
          <w:rFonts w:ascii="Times New Roman" w:hAnsi="Times New Roman" w:cs="Times New Roman"/>
          <w:color w:val="000000"/>
          <w:sz w:val="26"/>
          <w:szCs w:val="26"/>
          <w:shd w:val="clear" w:color="auto" w:fill="FFFFFF"/>
        </w:rPr>
        <w:t xml:space="preserve">e estão intrinsecamente ligadas às demandas advindas da população no seu direito à boa administração, </w:t>
      </w:r>
      <w:r w:rsidR="007070AF">
        <w:rPr>
          <w:rFonts w:ascii="Times New Roman" w:hAnsi="Times New Roman" w:cs="Times New Roman"/>
          <w:color w:val="000000"/>
          <w:sz w:val="26"/>
          <w:szCs w:val="26"/>
          <w:shd w:val="clear" w:color="auto" w:fill="FFFFFF"/>
        </w:rPr>
        <w:t>senão vejamos:</w:t>
      </w:r>
    </w:p>
    <w:p w:rsidR="007070AF" w:rsidRDefault="007070AF" w:rsidP="00C0202F">
      <w:pPr>
        <w:ind w:right="27"/>
        <w:jc w:val="both"/>
        <w:rPr>
          <w:rFonts w:ascii="Times New Roman" w:hAnsi="Times New Roman" w:cs="Times New Roman"/>
          <w:color w:val="000000"/>
          <w:sz w:val="26"/>
          <w:szCs w:val="26"/>
          <w:shd w:val="clear" w:color="auto" w:fill="FFFFFF"/>
        </w:rPr>
      </w:pPr>
    </w:p>
    <w:p w:rsidR="0019351B" w:rsidRDefault="007070AF" w:rsidP="00C0202F">
      <w:pPr>
        <w:autoSpaceDE w:val="0"/>
        <w:adjustRightInd w:val="0"/>
        <w:ind w:right="-427" w:firstLine="1134"/>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 xml:space="preserve">REQUERIMENTO 738/2017: O objeto da proposição legislativa era o envio de informações referentes ao superávit financeiro </w:t>
      </w:r>
      <w:r w:rsidR="00455F67">
        <w:rPr>
          <w:rFonts w:ascii="Times New Roman" w:hAnsi="Times New Roman" w:cs="Times New Roman"/>
          <w:color w:val="000000"/>
          <w:sz w:val="26"/>
          <w:szCs w:val="26"/>
          <w:shd w:val="clear" w:color="auto" w:fill="FFFFFF"/>
        </w:rPr>
        <w:t>obtido no exercício de 2016</w:t>
      </w:r>
      <w:r w:rsidR="0019351B">
        <w:rPr>
          <w:rFonts w:ascii="Times New Roman" w:hAnsi="Times New Roman" w:cs="Times New Roman"/>
          <w:color w:val="000000"/>
          <w:sz w:val="26"/>
          <w:szCs w:val="26"/>
          <w:shd w:val="clear" w:color="auto" w:fill="FFFFFF"/>
        </w:rPr>
        <w:t xml:space="preserve">. Ora, superávit financeiro é a diferença positiva entre Ativo e Passivo Financeiro, ou </w:t>
      </w:r>
      <w:r w:rsidR="0019351B" w:rsidRPr="0019351B">
        <w:rPr>
          <w:rFonts w:ascii="Times New Roman" w:hAnsi="Times New Roman" w:cs="Times New Roman"/>
          <w:color w:val="000000"/>
          <w:sz w:val="26"/>
          <w:szCs w:val="26"/>
          <w:shd w:val="clear" w:color="auto" w:fill="FFFFFF"/>
        </w:rPr>
        <w:t>seja, são os recursos financeiros em caixa disponíveis para aplicação e, em 2016 de acordo com a lei</w:t>
      </w:r>
      <w:r w:rsidR="00820F28">
        <w:rPr>
          <w:rFonts w:ascii="Times New Roman" w:hAnsi="Times New Roman" w:cs="Times New Roman"/>
          <w:color w:val="000000"/>
          <w:sz w:val="26"/>
          <w:szCs w:val="26"/>
          <w:shd w:val="clear" w:color="auto" w:fill="FFFFFF"/>
        </w:rPr>
        <w:t xml:space="preserve"> n.° 7.237/2017 (cópia anexa)</w:t>
      </w:r>
      <w:r w:rsidR="0019351B" w:rsidRPr="0019351B">
        <w:rPr>
          <w:rFonts w:ascii="Times New Roman" w:hAnsi="Times New Roman" w:cs="Times New Roman"/>
          <w:color w:val="000000"/>
          <w:sz w:val="26"/>
          <w:szCs w:val="26"/>
          <w:shd w:val="clear" w:color="auto" w:fill="FFFFFF"/>
        </w:rPr>
        <w:t xml:space="preserve"> foi autorizada a abertura de crédito adicional ao orçamento 2017</w:t>
      </w:r>
      <w:r w:rsidR="0019351B">
        <w:rPr>
          <w:rFonts w:ascii="Times New Roman" w:hAnsi="Times New Roman" w:cs="Times New Roman"/>
          <w:color w:val="000000"/>
          <w:sz w:val="26"/>
          <w:szCs w:val="26"/>
          <w:shd w:val="clear" w:color="auto" w:fill="FFFFFF"/>
        </w:rPr>
        <w:t xml:space="preserve"> no valor</w:t>
      </w:r>
      <w:r w:rsidR="0019351B" w:rsidRPr="0019351B">
        <w:rPr>
          <w:rFonts w:ascii="Times New Roman" w:hAnsi="Times New Roman" w:cs="Times New Roman"/>
          <w:color w:val="000000"/>
          <w:sz w:val="26"/>
          <w:szCs w:val="26"/>
          <w:shd w:val="clear" w:color="auto" w:fill="FFFFFF"/>
        </w:rPr>
        <w:t xml:space="preserve"> de </w:t>
      </w:r>
      <w:r w:rsidR="0019351B">
        <w:rPr>
          <w:rFonts w:ascii="Times New Roman" w:hAnsi="Times New Roman" w:cs="Times New Roman"/>
          <w:color w:val="000000"/>
          <w:sz w:val="26"/>
          <w:szCs w:val="26"/>
          <w:shd w:val="clear" w:color="auto" w:fill="FFFFFF"/>
        </w:rPr>
        <w:t xml:space="preserve">até </w:t>
      </w:r>
      <w:r w:rsidR="0019351B" w:rsidRPr="0019351B">
        <w:rPr>
          <w:rFonts w:ascii="Times New Roman" w:hAnsi="Times New Roman" w:cs="Times New Roman"/>
          <w:bCs/>
          <w:sz w:val="26"/>
          <w:szCs w:val="26"/>
        </w:rPr>
        <w:t xml:space="preserve">R$ </w:t>
      </w:r>
      <w:r w:rsidR="0019351B" w:rsidRPr="0019351B">
        <w:rPr>
          <w:rFonts w:ascii="Times New Roman" w:hAnsi="Times New Roman" w:cs="Times New Roman"/>
          <w:sz w:val="26"/>
          <w:szCs w:val="26"/>
        </w:rPr>
        <w:t>49.660.468,65</w:t>
      </w:r>
      <w:r w:rsidR="0019351B" w:rsidRPr="0019351B">
        <w:rPr>
          <w:rFonts w:ascii="Times New Roman" w:hAnsi="Times New Roman" w:cs="Times New Roman"/>
          <w:bCs/>
          <w:sz w:val="26"/>
          <w:szCs w:val="26"/>
        </w:rPr>
        <w:t xml:space="preserve"> (</w:t>
      </w:r>
      <w:proofErr w:type="gramStart"/>
      <w:r w:rsidR="0019351B" w:rsidRPr="0019351B">
        <w:rPr>
          <w:rFonts w:ascii="Times New Roman" w:hAnsi="Times New Roman" w:cs="Times New Roman"/>
          <w:bCs/>
          <w:sz w:val="26"/>
          <w:szCs w:val="26"/>
        </w:rPr>
        <w:t>quarenta e nove milhões, seiscentos e sessenta mil quatrocentos e sessenta e oito reais e sessenta e cinco centavos</w:t>
      </w:r>
      <w:proofErr w:type="gramEnd"/>
      <w:r w:rsidR="0019351B" w:rsidRPr="0019351B">
        <w:rPr>
          <w:rFonts w:ascii="Times New Roman" w:hAnsi="Times New Roman" w:cs="Times New Roman"/>
          <w:bCs/>
          <w:sz w:val="26"/>
          <w:szCs w:val="26"/>
        </w:rPr>
        <w:t>).</w:t>
      </w:r>
      <w:r w:rsidR="00820F28">
        <w:rPr>
          <w:rFonts w:ascii="Times New Roman" w:hAnsi="Times New Roman" w:cs="Times New Roman"/>
          <w:bCs/>
          <w:sz w:val="26"/>
          <w:szCs w:val="26"/>
        </w:rPr>
        <w:t xml:space="preserve"> </w:t>
      </w:r>
      <w:r w:rsidR="00820F28" w:rsidRPr="00820F28">
        <w:rPr>
          <w:rFonts w:ascii="Times New Roman" w:hAnsi="Times New Roman" w:cs="Times New Roman"/>
          <w:bCs/>
          <w:sz w:val="26"/>
          <w:szCs w:val="26"/>
        </w:rPr>
        <w:t xml:space="preserve">Dentre as fontes de recursos destacava-se a </w:t>
      </w:r>
      <w:r w:rsidR="00820F28" w:rsidRPr="00820F28">
        <w:rPr>
          <w:rFonts w:ascii="Times New Roman" w:hAnsi="Times New Roman" w:cs="Times New Roman"/>
          <w:sz w:val="26"/>
          <w:szCs w:val="26"/>
        </w:rPr>
        <w:t xml:space="preserve">Contribuição para Custeio dos Serviços de Iluminação Pública (COSIP) no valor de R$ 2.677.865,85 (dois milhões, seiscentos e setenta e sete mil, oitocentos e sessenta e cinco reais, e oitenta e cinco centavos). Sendo a referida contribuição destinada, exclusivamente, </w:t>
      </w:r>
      <w:r w:rsidR="00820F28" w:rsidRPr="00820F28">
        <w:rPr>
          <w:rFonts w:ascii="Times New Roman" w:hAnsi="Times New Roman" w:cs="Times New Roman"/>
          <w:sz w:val="26"/>
          <w:szCs w:val="26"/>
        </w:rPr>
        <w:lastRenderedPageBreak/>
        <w:t>ao pagamento da iluminação pública,</w:t>
      </w:r>
      <w:proofErr w:type="gramStart"/>
      <w:r w:rsidR="00820F28" w:rsidRPr="00820F28">
        <w:rPr>
          <w:rFonts w:ascii="Times New Roman" w:hAnsi="Times New Roman" w:cs="Times New Roman"/>
          <w:sz w:val="26"/>
          <w:szCs w:val="26"/>
        </w:rPr>
        <w:t xml:space="preserve">  </w:t>
      </w:r>
      <w:proofErr w:type="gramEnd"/>
      <w:r w:rsidR="00820F28">
        <w:rPr>
          <w:rFonts w:ascii="Times New Roman" w:hAnsi="Times New Roman" w:cs="Times New Roman"/>
          <w:sz w:val="26"/>
          <w:szCs w:val="26"/>
        </w:rPr>
        <w:t xml:space="preserve">manutenção e expansão da rede de distribuição </w:t>
      </w:r>
      <w:r w:rsidR="00570C41">
        <w:rPr>
          <w:rFonts w:ascii="Times New Roman" w:hAnsi="Times New Roman" w:cs="Times New Roman"/>
          <w:sz w:val="26"/>
          <w:szCs w:val="26"/>
        </w:rPr>
        <w:t xml:space="preserve">de energia elétrica </w:t>
      </w:r>
      <w:r w:rsidR="00820F28">
        <w:rPr>
          <w:rFonts w:ascii="Times New Roman" w:hAnsi="Times New Roman" w:cs="Times New Roman"/>
          <w:sz w:val="26"/>
          <w:szCs w:val="26"/>
        </w:rPr>
        <w:t>existem evidências que a população está pagando além do necessário, o que pode caracterizar a instituição de um tributo com efeito de confisco, prática, absolutamente vedada pelo inciso IV, art. 150 da Constituição Federal. E, a falta de informação ma</w:t>
      </w:r>
      <w:r w:rsidR="00123D17">
        <w:rPr>
          <w:rFonts w:ascii="Times New Roman" w:hAnsi="Times New Roman" w:cs="Times New Roman"/>
          <w:sz w:val="26"/>
          <w:szCs w:val="26"/>
        </w:rPr>
        <w:t>nieta qualquer ação legislativa.</w:t>
      </w:r>
    </w:p>
    <w:p w:rsidR="00570C41" w:rsidRDefault="00570C41" w:rsidP="00806474">
      <w:pPr>
        <w:autoSpaceDE w:val="0"/>
        <w:adjustRightInd w:val="0"/>
        <w:ind w:right="-427"/>
        <w:jc w:val="both"/>
        <w:rPr>
          <w:rFonts w:ascii="Times New Roman" w:hAnsi="Times New Roman" w:cs="Times New Roman"/>
          <w:sz w:val="26"/>
          <w:szCs w:val="26"/>
        </w:rPr>
      </w:pPr>
      <w:r w:rsidRPr="00570C41">
        <w:rPr>
          <w:rFonts w:ascii="Times New Roman" w:hAnsi="Times New Roman" w:cs="Times New Roman"/>
          <w:color w:val="000000" w:themeColor="text1"/>
          <w:sz w:val="26"/>
          <w:szCs w:val="26"/>
          <w:shd w:val="clear" w:color="auto" w:fill="FFFFFF"/>
        </w:rPr>
        <w:t xml:space="preserve">O tributo com efeito de confisco é aquele flagrantemente excessivo, escorchante, em patente menoscabo </w:t>
      </w:r>
      <w:r>
        <w:rPr>
          <w:rFonts w:ascii="Times New Roman" w:hAnsi="Times New Roman" w:cs="Times New Roman"/>
          <w:color w:val="000000" w:themeColor="text1"/>
          <w:sz w:val="26"/>
          <w:szCs w:val="26"/>
          <w:shd w:val="clear" w:color="auto" w:fill="FFFFFF"/>
        </w:rPr>
        <w:t xml:space="preserve">aos fins a que se destina. No caso específico da </w:t>
      </w:r>
      <w:r w:rsidRPr="00820F28">
        <w:rPr>
          <w:rFonts w:ascii="Times New Roman" w:hAnsi="Times New Roman" w:cs="Times New Roman"/>
          <w:sz w:val="26"/>
          <w:szCs w:val="26"/>
        </w:rPr>
        <w:t>Contribuição para Custeio dos Serviços de Iluminação Pública (COSIP)</w:t>
      </w:r>
      <w:r>
        <w:rPr>
          <w:rFonts w:ascii="Times New Roman" w:hAnsi="Times New Roman" w:cs="Times New Roman"/>
          <w:sz w:val="26"/>
          <w:szCs w:val="26"/>
        </w:rPr>
        <w:t xml:space="preserve"> uma contribuição com aplicação exclusiva não pode haver excessos, ou superávit financeiro.</w:t>
      </w:r>
      <w:r w:rsidR="00227D08">
        <w:rPr>
          <w:rFonts w:ascii="Times New Roman" w:hAnsi="Times New Roman" w:cs="Times New Roman"/>
          <w:sz w:val="26"/>
          <w:szCs w:val="26"/>
        </w:rPr>
        <w:t xml:space="preserve"> </w:t>
      </w:r>
    </w:p>
    <w:p w:rsidR="00806474" w:rsidRDefault="00806474" w:rsidP="00806474">
      <w:pPr>
        <w:autoSpaceDE w:val="0"/>
        <w:adjustRightInd w:val="0"/>
        <w:ind w:right="-427"/>
        <w:jc w:val="both"/>
        <w:rPr>
          <w:rFonts w:ascii="Times New Roman" w:hAnsi="Times New Roman" w:cs="Times New Roman"/>
          <w:sz w:val="26"/>
          <w:szCs w:val="26"/>
        </w:rPr>
      </w:pPr>
    </w:p>
    <w:p w:rsidR="001F41CC" w:rsidRDefault="001F41CC" w:rsidP="00806474">
      <w:pPr>
        <w:autoSpaceDE w:val="0"/>
        <w:adjustRightInd w:val="0"/>
        <w:ind w:right="-427"/>
        <w:jc w:val="both"/>
        <w:rPr>
          <w:rFonts w:ascii="Times New Roman" w:hAnsi="Times New Roman" w:cs="Times New Roman"/>
          <w:sz w:val="26"/>
          <w:szCs w:val="26"/>
        </w:rPr>
      </w:pPr>
      <w:r>
        <w:rPr>
          <w:rFonts w:ascii="Times New Roman" w:hAnsi="Times New Roman" w:cs="Times New Roman"/>
          <w:sz w:val="26"/>
          <w:szCs w:val="26"/>
        </w:rPr>
        <w:t>O Supremo Tribunal Federal já se manifestou sobre o assunto ao julgar a Ação Direta de Inconstitucionalidade ADI-MC 1075/DF, da qual transcrevemos:</w:t>
      </w:r>
    </w:p>
    <w:p w:rsidR="00806474" w:rsidRDefault="00806474" w:rsidP="00806474">
      <w:pPr>
        <w:autoSpaceDE w:val="0"/>
        <w:adjustRightInd w:val="0"/>
        <w:ind w:right="-427"/>
        <w:jc w:val="both"/>
        <w:rPr>
          <w:rFonts w:ascii="Times New Roman" w:hAnsi="Times New Roman" w:cs="Times New Roman"/>
          <w:sz w:val="26"/>
          <w:szCs w:val="26"/>
        </w:rPr>
      </w:pPr>
    </w:p>
    <w:p w:rsidR="001F41CC" w:rsidRPr="001F41CC" w:rsidRDefault="001F41CC" w:rsidP="001F41CC">
      <w:pPr>
        <w:autoSpaceDE w:val="0"/>
        <w:adjustRightInd w:val="0"/>
        <w:ind w:left="1416" w:right="-427"/>
        <w:jc w:val="both"/>
        <w:rPr>
          <w:rFonts w:ascii="Times New Roman" w:hAnsi="Times New Roman" w:cs="Times New Roman"/>
        </w:rPr>
      </w:pPr>
      <w:r w:rsidRPr="001F41CC">
        <w:rPr>
          <w:color w:val="000000"/>
        </w:rPr>
        <w:t xml:space="preserve">AÇÃO DIRETA DE INCONSTITUCIONALIDADE - LEI Nº 8.846/94 EDITADA PELA UNIÃO FEDERAL - ... A TRIBUTAÇÃO CONFISCATÓRIA É VEDADA PELA CONSTITUIÇÃO DA REPÚBLICA. - É cabível, em sede de controle normativo abstrato, a possibilidade de o Supremo Tribunal Federal examinar se determinado tributo ofende, ou não, o princípio constitucional da </w:t>
      </w:r>
      <w:proofErr w:type="spellStart"/>
      <w:r w:rsidRPr="001F41CC">
        <w:rPr>
          <w:color w:val="000000"/>
        </w:rPr>
        <w:t>não-confiscatoriedade</w:t>
      </w:r>
      <w:proofErr w:type="spellEnd"/>
      <w:r w:rsidRPr="001F41CC">
        <w:rPr>
          <w:color w:val="000000"/>
        </w:rPr>
        <w:t xml:space="preserve"> consagrado no art. 150, IV, da Constituição da República. Hipótese que versa o exame de diploma legislativo (Lei 8.846/94, art. 3º e seu parágrafo único) que instituiu multa fiscal de 300% (trezentos por cento). - A proibição constitucional do confisco em matéria tributária - ainda que se trate de multa fiscal resultante do inadimplemento, pelo contribuinte, de suas obrigações tributárias - nada mais representa senão a interdição, pela Carta Política, de qualquer pretensão governamental que possa conduzir, no campo da fiscalidade, à injusta apropriação estatal, no todo ou em parte, do patrimônio ou dos rendimentos dos contribuintes, comprometendo-lhes, pela </w:t>
      </w:r>
      <w:proofErr w:type="spellStart"/>
      <w:r w:rsidRPr="001F41CC">
        <w:rPr>
          <w:color w:val="000000"/>
        </w:rPr>
        <w:t>insuportabilidade</w:t>
      </w:r>
      <w:proofErr w:type="spellEnd"/>
      <w:r w:rsidRPr="001F41CC">
        <w:rPr>
          <w:color w:val="000000"/>
        </w:rPr>
        <w:t xml:space="preserve"> da carga tributária, o exercício do direito a uma existência digna, ou a prática de atividade profissional lícita ou, ainda, a regular satisfação de suas necessidades vitais básicas. - O Poder Público, especialmente em sede de tributação (mesmo tratando-se da definição do "quantum" pertinente ao valor das multas fiscais), não pode agir imoderadamente, pois a atividade governamental acha-se essencialmente condicionada pelo princípio da razoabilidade que se qualifica como verdadeiro parâmetro de aferição da constitucionalidade material dos atos estatais. ... </w:t>
      </w:r>
      <w:r>
        <w:rPr>
          <w:color w:val="000000"/>
        </w:rPr>
        <w:t>(</w:t>
      </w:r>
      <w:r w:rsidRPr="001F41CC">
        <w:rPr>
          <w:color w:val="000000"/>
        </w:rPr>
        <w:t>STF - </w:t>
      </w:r>
      <w:r w:rsidRPr="001F41CC">
        <w:rPr>
          <w:rStyle w:val="Forte"/>
          <w:b w:val="0"/>
          <w:bCs w:val="0"/>
          <w:color w:val="000000"/>
        </w:rPr>
        <w:t>ADI-MC 1075 / DF</w:t>
      </w:r>
      <w:r w:rsidRPr="001F41CC">
        <w:rPr>
          <w:rStyle w:val="Forte"/>
          <w:color w:val="000000"/>
        </w:rPr>
        <w:t> - </w:t>
      </w:r>
      <w:r w:rsidRPr="001F41CC">
        <w:rPr>
          <w:color w:val="000000"/>
        </w:rPr>
        <w:t>DJ 24-11-2006 PP-00059</w:t>
      </w:r>
      <w:r>
        <w:rPr>
          <w:color w:val="000000"/>
        </w:rPr>
        <w:t>)</w:t>
      </w:r>
      <w:r w:rsidRPr="001F41CC">
        <w:rPr>
          <w:color w:val="000000"/>
        </w:rPr>
        <w:t>.</w:t>
      </w:r>
    </w:p>
    <w:p w:rsidR="00806474" w:rsidRDefault="00806474" w:rsidP="00806474">
      <w:pPr>
        <w:autoSpaceDE w:val="0"/>
        <w:adjustRightInd w:val="0"/>
        <w:ind w:right="-427"/>
        <w:jc w:val="both"/>
        <w:rPr>
          <w:rFonts w:ascii="Times New Roman" w:hAnsi="Times New Roman" w:cs="Times New Roman"/>
          <w:sz w:val="26"/>
          <w:szCs w:val="26"/>
        </w:rPr>
      </w:pPr>
    </w:p>
    <w:p w:rsidR="00227D08" w:rsidRPr="00570C41" w:rsidRDefault="00227D08" w:rsidP="00806474">
      <w:pPr>
        <w:autoSpaceDE w:val="0"/>
        <w:adjustRightInd w:val="0"/>
        <w:ind w:right="-427"/>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Saliente-se foi negado ao vereador até mesmo o direito de verificar a destinação dos recursos arrecadados pela </w:t>
      </w:r>
      <w:r w:rsidRPr="00820F28">
        <w:rPr>
          <w:rFonts w:ascii="Times New Roman" w:hAnsi="Times New Roman" w:cs="Times New Roman"/>
          <w:sz w:val="26"/>
          <w:szCs w:val="26"/>
        </w:rPr>
        <w:t>Contribuição para Custeio dos Serviços de Iluminação Pública (COSIP)</w:t>
      </w:r>
      <w:r>
        <w:rPr>
          <w:rFonts w:ascii="Times New Roman" w:hAnsi="Times New Roman" w:cs="Times New Roman"/>
          <w:sz w:val="26"/>
          <w:szCs w:val="26"/>
        </w:rPr>
        <w:t>, que possibilitaria a constatação ou não, que tal arrecadação estivesse sendo fonte pagadora da conta de energia dos prédios públicos utilizados pela administração, o que configuraria lesa pátria do contribuinte e aplicação indevida de recursos públicos, flagrante improbidade administrativa.</w:t>
      </w:r>
    </w:p>
    <w:p w:rsidR="00806474" w:rsidRDefault="00806474" w:rsidP="00227D08">
      <w:pPr>
        <w:autoSpaceDE w:val="0"/>
        <w:adjustRightInd w:val="0"/>
        <w:ind w:right="-427"/>
        <w:jc w:val="both"/>
        <w:rPr>
          <w:rFonts w:ascii="Times New Roman" w:hAnsi="Times New Roman" w:cs="Times New Roman"/>
          <w:sz w:val="26"/>
          <w:szCs w:val="26"/>
        </w:rPr>
      </w:pPr>
    </w:p>
    <w:p w:rsidR="00123D17" w:rsidRDefault="00570C41" w:rsidP="00227D08">
      <w:pPr>
        <w:autoSpaceDE w:val="0"/>
        <w:adjustRightInd w:val="0"/>
        <w:ind w:right="-427"/>
        <w:jc w:val="both"/>
        <w:rPr>
          <w:rFonts w:ascii="Times New Roman" w:hAnsi="Times New Roman" w:cs="Times New Roman"/>
          <w:sz w:val="26"/>
          <w:szCs w:val="26"/>
        </w:rPr>
      </w:pPr>
      <w:r>
        <w:rPr>
          <w:rFonts w:ascii="Times New Roman" w:hAnsi="Times New Roman" w:cs="Times New Roman"/>
          <w:sz w:val="26"/>
          <w:szCs w:val="26"/>
        </w:rPr>
        <w:t xml:space="preserve">Ademais, </w:t>
      </w:r>
      <w:r w:rsidR="00227D08">
        <w:rPr>
          <w:rFonts w:ascii="Times New Roman" w:hAnsi="Times New Roman" w:cs="Times New Roman"/>
          <w:sz w:val="26"/>
          <w:szCs w:val="26"/>
        </w:rPr>
        <w:t>e e</w:t>
      </w:r>
      <w:r w:rsidR="00123D17">
        <w:rPr>
          <w:rFonts w:ascii="Times New Roman" w:hAnsi="Times New Roman" w:cs="Times New Roman"/>
          <w:sz w:val="26"/>
          <w:szCs w:val="26"/>
        </w:rPr>
        <w:t>m apertada síntese pode-se afirmar</w:t>
      </w:r>
      <w:r w:rsidR="009745DD">
        <w:rPr>
          <w:rFonts w:ascii="Times New Roman" w:hAnsi="Times New Roman" w:cs="Times New Roman"/>
          <w:sz w:val="26"/>
          <w:szCs w:val="26"/>
        </w:rPr>
        <w:t xml:space="preserve"> que superávit financeiro é a diferença positiva entre os recursos financeiros em caixa ao final do exercício subtraído dos compromissos exigíveis. Neste sentido, haverá superávit financeiro a </w:t>
      </w:r>
      <w:r w:rsidR="009745DD">
        <w:rPr>
          <w:rFonts w:ascii="Times New Roman" w:hAnsi="Times New Roman" w:cs="Times New Roman"/>
          <w:sz w:val="26"/>
          <w:szCs w:val="26"/>
        </w:rPr>
        <w:lastRenderedPageBreak/>
        <w:t>partir de duas hipóteses. A primeira um excesso de arrecadação para o qual não se abriu crédito adicional (suplementar ou especial), ou o contingenciamento de despesas.</w:t>
      </w:r>
    </w:p>
    <w:p w:rsidR="00806474" w:rsidRDefault="00806474" w:rsidP="000A031E">
      <w:pPr>
        <w:autoSpaceDE w:val="0"/>
        <w:adjustRightInd w:val="0"/>
        <w:ind w:right="-427"/>
        <w:jc w:val="both"/>
        <w:rPr>
          <w:rFonts w:ascii="Times New Roman" w:hAnsi="Times New Roman" w:cs="Times New Roman"/>
          <w:sz w:val="26"/>
          <w:szCs w:val="26"/>
        </w:rPr>
      </w:pPr>
    </w:p>
    <w:p w:rsidR="009745DD" w:rsidRDefault="009745DD" w:rsidP="000A031E">
      <w:pPr>
        <w:autoSpaceDE w:val="0"/>
        <w:adjustRightInd w:val="0"/>
        <w:ind w:right="-427"/>
        <w:jc w:val="both"/>
        <w:rPr>
          <w:rFonts w:ascii="Times New Roman" w:hAnsi="Times New Roman" w:cs="Times New Roman"/>
          <w:sz w:val="26"/>
          <w:szCs w:val="26"/>
        </w:rPr>
      </w:pPr>
      <w:r>
        <w:rPr>
          <w:rFonts w:ascii="Times New Roman" w:hAnsi="Times New Roman" w:cs="Times New Roman"/>
          <w:sz w:val="26"/>
          <w:szCs w:val="26"/>
        </w:rPr>
        <w:t>Observe-se que a mais moderna doutrina critica o contingenciamento, como o faz J. R. Caldas Furtado:</w:t>
      </w:r>
    </w:p>
    <w:p w:rsidR="000A031E" w:rsidRDefault="000A031E" w:rsidP="000A031E">
      <w:pPr>
        <w:autoSpaceDE w:val="0"/>
        <w:adjustRightInd w:val="0"/>
        <w:ind w:right="-427"/>
        <w:jc w:val="both"/>
        <w:rPr>
          <w:rFonts w:ascii="Times New Roman" w:hAnsi="Times New Roman" w:cs="Times New Roman"/>
          <w:sz w:val="26"/>
          <w:szCs w:val="26"/>
        </w:rPr>
      </w:pPr>
    </w:p>
    <w:p w:rsidR="000A031E" w:rsidRDefault="009745DD" w:rsidP="000A031E">
      <w:pPr>
        <w:autoSpaceDE w:val="0"/>
        <w:adjustRightInd w:val="0"/>
        <w:ind w:left="708" w:right="-427" w:firstLine="1"/>
        <w:jc w:val="both"/>
        <w:rPr>
          <w:rFonts w:ascii="Times New Roman" w:hAnsi="Times New Roman" w:cs="Times New Roman"/>
          <w:color w:val="000000"/>
          <w:shd w:val="clear" w:color="auto" w:fill="FFFFFF"/>
        </w:rPr>
      </w:pPr>
      <w:r>
        <w:rPr>
          <w:rFonts w:ascii="Times New Roman" w:hAnsi="Times New Roman" w:cs="Times New Roman"/>
        </w:rPr>
        <w:t>Se, verificado, ao final de um bimestre</w:t>
      </w:r>
      <w:r w:rsidRPr="009745DD">
        <w:rPr>
          <w:rFonts w:ascii="Times New Roman" w:hAnsi="Times New Roman" w:cs="Times New Roman"/>
        </w:rPr>
        <w:t xml:space="preserve">, que a realização da receita poderá não comportar o cumprimento das metas de resultado primário ou nominal, estabelecidas no Anexo de Metas Fiscais de que trata o artigo 4°, </w:t>
      </w:r>
      <w:r w:rsidRPr="009745DD">
        <w:rPr>
          <w:rFonts w:ascii="Times New Roman" w:hAnsi="Times New Roman" w:cs="Times New Roman"/>
          <w:color w:val="000000"/>
          <w:shd w:val="clear" w:color="auto" w:fill="FFFFFF"/>
        </w:rPr>
        <w:t xml:space="preserve">§ </w:t>
      </w:r>
      <w:proofErr w:type="gramStart"/>
      <w:r w:rsidRPr="009745DD">
        <w:rPr>
          <w:rFonts w:ascii="Times New Roman" w:hAnsi="Times New Roman" w:cs="Times New Roman"/>
          <w:color w:val="000000"/>
          <w:shd w:val="clear" w:color="auto" w:fill="FFFFFF"/>
        </w:rPr>
        <w:t>1º </w:t>
      </w:r>
      <w:r>
        <w:rPr>
          <w:rFonts w:ascii="Times New Roman" w:hAnsi="Times New Roman" w:cs="Times New Roman"/>
          <w:color w:val="000000"/>
          <w:shd w:val="clear" w:color="auto" w:fill="FFFFFF"/>
        </w:rPr>
        <w:t>,</w:t>
      </w:r>
      <w:proofErr w:type="gramEnd"/>
      <w:r>
        <w:rPr>
          <w:rFonts w:ascii="Times New Roman" w:hAnsi="Times New Roman" w:cs="Times New Roman"/>
          <w:color w:val="000000"/>
          <w:shd w:val="clear" w:color="auto" w:fill="FFFFFF"/>
        </w:rPr>
        <w:t xml:space="preserve"> da LRF, os Poderes e o Ministério Público promoverão, por ato próprio e nos montantes necessários, nos trinta dias </w:t>
      </w:r>
      <w:proofErr w:type="spellStart"/>
      <w:r>
        <w:rPr>
          <w:rFonts w:ascii="Times New Roman" w:hAnsi="Times New Roman" w:cs="Times New Roman"/>
          <w:color w:val="000000"/>
          <w:shd w:val="clear" w:color="auto" w:fill="FFFFFF"/>
        </w:rPr>
        <w:t>subseqüentes</w:t>
      </w:r>
      <w:proofErr w:type="spellEnd"/>
      <w:r>
        <w:rPr>
          <w:rFonts w:ascii="Times New Roman" w:hAnsi="Times New Roman" w:cs="Times New Roman"/>
          <w:color w:val="000000"/>
          <w:shd w:val="clear" w:color="auto" w:fill="FFFFFF"/>
        </w:rPr>
        <w:t>, limitação de empenho e movimentação financeira, segundo os critérios fixados pela lei de diretrizes orçamentárias</w:t>
      </w:r>
      <w:r w:rsidR="000A031E">
        <w:rPr>
          <w:rFonts w:ascii="Times New Roman" w:hAnsi="Times New Roman" w:cs="Times New Roman"/>
          <w:color w:val="000000"/>
          <w:shd w:val="clear" w:color="auto" w:fill="FFFFFF"/>
        </w:rPr>
        <w:t xml:space="preserve"> (LRF, art. 9°, caput). No caso do restabelecimento da receita prevista, ainda que parcial, a recomposição das dotações cujos empenhos foram limitados dar-se-á de forma proporcional às reduções </w:t>
      </w:r>
      <w:r w:rsidR="000A031E" w:rsidRPr="000A031E">
        <w:rPr>
          <w:rFonts w:ascii="Times New Roman" w:hAnsi="Times New Roman" w:cs="Times New Roman"/>
          <w:color w:val="000000"/>
          <w:shd w:val="clear" w:color="auto" w:fill="FFFFFF"/>
        </w:rPr>
        <w:t>efetivadas (§ 1º</w:t>
      </w:r>
      <w:r w:rsidR="000A031E">
        <w:rPr>
          <w:rFonts w:ascii="Times New Roman" w:hAnsi="Times New Roman" w:cs="Times New Roman"/>
          <w:color w:val="000000"/>
          <w:shd w:val="clear" w:color="auto" w:fill="FFFFFF"/>
        </w:rPr>
        <w:t>).</w:t>
      </w:r>
    </w:p>
    <w:p w:rsidR="000A031E" w:rsidRDefault="000A031E" w:rsidP="000A031E">
      <w:pPr>
        <w:autoSpaceDE w:val="0"/>
        <w:adjustRightInd w:val="0"/>
        <w:ind w:left="708" w:right="-427" w:firstLine="1"/>
        <w:jc w:val="both"/>
        <w:rPr>
          <w:rFonts w:ascii="Times New Roman" w:hAnsi="Times New Roman" w:cs="Times New Roman"/>
          <w:color w:val="000000"/>
          <w:sz w:val="26"/>
          <w:szCs w:val="26"/>
          <w:shd w:val="clear" w:color="auto" w:fill="FFFFFF"/>
        </w:rPr>
      </w:pPr>
      <w:r>
        <w:rPr>
          <w:rFonts w:ascii="Times New Roman" w:hAnsi="Times New Roman" w:cs="Times New Roman"/>
          <w:color w:val="000000"/>
          <w:shd w:val="clear" w:color="auto" w:fill="FFFFFF"/>
        </w:rPr>
        <w:t>Eis aí, vale repisar o que foi dito no item 3.2.2, a única hipótese de contingenciamento de despesa (limitação de empenho e movimentação financeira) que tem respaldo na ordem jurídica.</w:t>
      </w:r>
    </w:p>
    <w:p w:rsidR="000A031E" w:rsidRDefault="000A031E" w:rsidP="000A031E">
      <w:pPr>
        <w:autoSpaceDE w:val="0"/>
        <w:adjustRightInd w:val="0"/>
        <w:ind w:right="-427"/>
        <w:jc w:val="both"/>
        <w:rPr>
          <w:rFonts w:ascii="Times New Roman" w:hAnsi="Times New Roman" w:cs="Times New Roman"/>
          <w:sz w:val="26"/>
          <w:szCs w:val="26"/>
        </w:rPr>
      </w:pPr>
      <w:r>
        <w:rPr>
          <w:rFonts w:ascii="Arial" w:hAnsi="Arial" w:cs="Arial"/>
          <w:color w:val="000000"/>
          <w:shd w:val="clear" w:color="auto" w:fill="FFFFFF"/>
        </w:rPr>
        <w:t> </w:t>
      </w:r>
      <w:r w:rsidR="009745DD" w:rsidRPr="000A031E">
        <w:rPr>
          <w:rFonts w:ascii="Times New Roman" w:hAnsi="Times New Roman" w:cs="Times New Roman"/>
          <w:sz w:val="26"/>
          <w:szCs w:val="26"/>
        </w:rPr>
        <w:t xml:space="preserve"> </w:t>
      </w:r>
      <w:r w:rsidR="009745DD" w:rsidRPr="009745DD">
        <w:rPr>
          <w:rFonts w:ascii="Times New Roman" w:hAnsi="Times New Roman" w:cs="Times New Roman"/>
          <w:sz w:val="26"/>
          <w:szCs w:val="26"/>
        </w:rPr>
        <w:t xml:space="preserve"> </w:t>
      </w:r>
    </w:p>
    <w:p w:rsidR="007F0AA4" w:rsidRPr="007F0AA4" w:rsidRDefault="000A031E" w:rsidP="007F0AA4">
      <w:pPr>
        <w:pStyle w:val="Default"/>
        <w:jc w:val="both"/>
        <w:rPr>
          <w:color w:val="auto"/>
          <w:sz w:val="26"/>
          <w:szCs w:val="26"/>
        </w:rPr>
      </w:pPr>
      <w:r w:rsidRPr="007F0AA4">
        <w:rPr>
          <w:color w:val="000000" w:themeColor="text1"/>
          <w:sz w:val="26"/>
          <w:szCs w:val="26"/>
        </w:rPr>
        <w:t>Ora, se o superávit financeiro decorre de contingenciamento, como ocorreu em 2017, quando a receita estimada foi</w:t>
      </w:r>
      <w:r w:rsidR="007F0AA4" w:rsidRPr="007F0AA4">
        <w:rPr>
          <w:color w:val="000000" w:themeColor="text1"/>
          <w:sz w:val="26"/>
          <w:szCs w:val="26"/>
        </w:rPr>
        <w:t xml:space="preserve"> R$</w:t>
      </w:r>
      <w:r w:rsidRPr="007F0AA4">
        <w:rPr>
          <w:color w:val="000000" w:themeColor="text1"/>
          <w:sz w:val="26"/>
          <w:szCs w:val="26"/>
        </w:rPr>
        <w:t xml:space="preserve"> </w:t>
      </w:r>
      <w:r w:rsidRPr="007F0AA4">
        <w:rPr>
          <w:bCs/>
          <w:color w:val="000000" w:themeColor="text1"/>
          <w:sz w:val="26"/>
          <w:szCs w:val="26"/>
        </w:rPr>
        <w:t>342.000.000,00</w:t>
      </w:r>
      <w:r w:rsidR="00570C41">
        <w:rPr>
          <w:bCs/>
          <w:color w:val="000000" w:themeColor="text1"/>
          <w:sz w:val="26"/>
          <w:szCs w:val="26"/>
        </w:rPr>
        <w:t xml:space="preserve"> (trezentos e quarenta e dois milhões de reais)</w:t>
      </w:r>
      <w:r w:rsidR="007F0AA4" w:rsidRPr="007F0AA4">
        <w:rPr>
          <w:bCs/>
          <w:color w:val="000000" w:themeColor="text1"/>
          <w:sz w:val="26"/>
          <w:szCs w:val="26"/>
        </w:rPr>
        <w:t>, foi arrecadado R$ 357.694.075,62</w:t>
      </w:r>
      <w:r w:rsidR="00570C41">
        <w:rPr>
          <w:bCs/>
          <w:color w:val="000000" w:themeColor="text1"/>
          <w:sz w:val="26"/>
          <w:szCs w:val="26"/>
        </w:rPr>
        <w:t xml:space="preserve"> (trezentos e cinquenta e sete milhões, seiscentos e noventa e quatro mil, setenta e cinco reais, e sessenta e dois centavos)</w:t>
      </w:r>
      <w:r w:rsidR="007F0AA4" w:rsidRPr="007F0AA4">
        <w:rPr>
          <w:bCs/>
          <w:color w:val="000000" w:themeColor="text1"/>
          <w:sz w:val="26"/>
          <w:szCs w:val="26"/>
        </w:rPr>
        <w:t xml:space="preserve">, enquanto a despesa foi da ordem de R$ </w:t>
      </w:r>
      <w:r w:rsidRPr="007F0AA4">
        <w:rPr>
          <w:color w:val="auto"/>
          <w:sz w:val="26"/>
          <w:szCs w:val="26"/>
        </w:rPr>
        <w:t>331.538.248,95</w:t>
      </w:r>
      <w:r w:rsidR="00570C41">
        <w:rPr>
          <w:color w:val="auto"/>
          <w:sz w:val="26"/>
          <w:szCs w:val="26"/>
        </w:rPr>
        <w:t xml:space="preserve"> trezentos e trinta e um milhões, quinhentos e trinta e oito mil, duzentos e quarenta e oito reais, e noventa e cinco centavos)</w:t>
      </w:r>
      <w:r w:rsidR="007F0AA4" w:rsidRPr="007F0AA4">
        <w:rPr>
          <w:color w:val="auto"/>
          <w:sz w:val="26"/>
          <w:szCs w:val="26"/>
        </w:rPr>
        <w:t>, houve um contingenciamento indevido</w:t>
      </w:r>
      <w:r w:rsidR="00227D08">
        <w:rPr>
          <w:color w:val="auto"/>
          <w:sz w:val="26"/>
          <w:szCs w:val="26"/>
        </w:rPr>
        <w:t>,</w:t>
      </w:r>
      <w:r w:rsidR="007F0AA4" w:rsidRPr="007F0AA4">
        <w:rPr>
          <w:color w:val="auto"/>
          <w:sz w:val="26"/>
          <w:szCs w:val="26"/>
        </w:rPr>
        <w:t xml:space="preserve"> pois a receita arrecadada foi superior à receita prevista, </w:t>
      </w:r>
      <w:r w:rsidR="00227D08">
        <w:rPr>
          <w:color w:val="auto"/>
          <w:sz w:val="26"/>
          <w:szCs w:val="26"/>
        </w:rPr>
        <w:t xml:space="preserve">no valor </w:t>
      </w:r>
      <w:r w:rsidR="00227D08" w:rsidRPr="007F0AA4">
        <w:rPr>
          <w:color w:val="auto"/>
          <w:sz w:val="26"/>
          <w:szCs w:val="26"/>
        </w:rPr>
        <w:t>de R$ 10.461.751,05</w:t>
      </w:r>
      <w:r w:rsidR="00227D08">
        <w:rPr>
          <w:color w:val="auto"/>
          <w:sz w:val="26"/>
          <w:szCs w:val="26"/>
        </w:rPr>
        <w:t xml:space="preserve"> (dez milhões</w:t>
      </w:r>
      <w:r w:rsidR="00227D08" w:rsidRPr="007F0AA4">
        <w:rPr>
          <w:color w:val="auto"/>
          <w:sz w:val="26"/>
          <w:szCs w:val="26"/>
        </w:rPr>
        <w:t>,</w:t>
      </w:r>
      <w:r w:rsidR="00227D08">
        <w:rPr>
          <w:color w:val="auto"/>
          <w:sz w:val="26"/>
          <w:szCs w:val="26"/>
        </w:rPr>
        <w:t xml:space="preserve"> quatrocentos e sessenta e um mil reais, setecentos e cinquenta e um mil, e cinco centavos), </w:t>
      </w:r>
      <w:r w:rsidR="007F0AA4" w:rsidRPr="007F0AA4">
        <w:rPr>
          <w:color w:val="auto"/>
          <w:sz w:val="26"/>
          <w:szCs w:val="26"/>
        </w:rPr>
        <w:t>não existindo na legislação dispositivo que autorize o contingenciamento. Caracterizando, pela omissão, uma aplicação de recursos não prevista na lei, situação tipificada no art. 315 do Código Penal.</w:t>
      </w:r>
    </w:p>
    <w:p w:rsidR="00FA274F" w:rsidRDefault="00FA274F" w:rsidP="007F0AA4">
      <w:pPr>
        <w:pStyle w:val="Default"/>
        <w:jc w:val="both"/>
        <w:rPr>
          <w:color w:val="auto"/>
          <w:sz w:val="26"/>
          <w:szCs w:val="26"/>
        </w:rPr>
      </w:pPr>
    </w:p>
    <w:p w:rsidR="000A031E" w:rsidRPr="007F0AA4" w:rsidRDefault="007F0AA4" w:rsidP="007F0AA4">
      <w:pPr>
        <w:pStyle w:val="Default"/>
        <w:jc w:val="both"/>
        <w:rPr>
          <w:sz w:val="26"/>
          <w:szCs w:val="26"/>
        </w:rPr>
      </w:pPr>
      <w:r w:rsidRPr="007F0AA4">
        <w:rPr>
          <w:color w:val="auto"/>
          <w:sz w:val="26"/>
          <w:szCs w:val="26"/>
        </w:rPr>
        <w:t>E, o contingenciamento provocando falência no sistema de gerenciamento de resíduos sólidos (coleta de lixo, e operacionalização do aterro sanitário). Recursos deixando de s</w:t>
      </w:r>
      <w:r w:rsidR="00227D08">
        <w:rPr>
          <w:color w:val="auto"/>
          <w:sz w:val="26"/>
          <w:szCs w:val="26"/>
        </w:rPr>
        <w:t>er aplicados a bem da população, como por exemplo a abertura de vagas na educação infantil, ou a melhoria e ampliação dos serviços de saúde, ações tão caras à população.</w:t>
      </w:r>
      <w:r w:rsidRPr="007F0AA4">
        <w:rPr>
          <w:color w:val="auto"/>
          <w:sz w:val="26"/>
          <w:szCs w:val="26"/>
        </w:rPr>
        <w:t xml:space="preserve"> </w:t>
      </w:r>
    </w:p>
    <w:p w:rsidR="009745DD" w:rsidRPr="007F0AA4" w:rsidRDefault="009745DD" w:rsidP="00C0202F">
      <w:pPr>
        <w:autoSpaceDE w:val="0"/>
        <w:adjustRightInd w:val="0"/>
        <w:ind w:right="-427" w:firstLine="1134"/>
        <w:jc w:val="both"/>
        <w:rPr>
          <w:rFonts w:ascii="Times New Roman" w:hAnsi="Times New Roman" w:cs="Times New Roman"/>
          <w:bCs/>
          <w:sz w:val="26"/>
          <w:szCs w:val="26"/>
        </w:rPr>
      </w:pPr>
    </w:p>
    <w:p w:rsidR="007F0AA4" w:rsidRDefault="00455F67" w:rsidP="00FA274F">
      <w:pPr>
        <w:ind w:right="27"/>
        <w:jc w:val="both"/>
        <w:rPr>
          <w:rFonts w:ascii="Times New Roman" w:hAnsi="Times New Roman" w:cs="Times New Roman"/>
          <w:color w:val="000000"/>
          <w:sz w:val="26"/>
          <w:szCs w:val="26"/>
          <w:shd w:val="clear" w:color="auto" w:fill="FFFFFF"/>
        </w:rPr>
      </w:pPr>
      <w:r w:rsidRPr="00820F28">
        <w:rPr>
          <w:rFonts w:ascii="Times New Roman" w:hAnsi="Times New Roman" w:cs="Times New Roman"/>
          <w:color w:val="000000"/>
          <w:sz w:val="26"/>
          <w:szCs w:val="26"/>
          <w:shd w:val="clear" w:color="auto" w:fill="FFFFFF"/>
        </w:rPr>
        <w:t xml:space="preserve"> </w:t>
      </w:r>
      <w:r w:rsidR="00FA274F">
        <w:rPr>
          <w:rFonts w:ascii="Times New Roman" w:hAnsi="Times New Roman" w:cs="Times New Roman"/>
          <w:color w:val="000000"/>
          <w:sz w:val="26"/>
          <w:szCs w:val="26"/>
          <w:shd w:val="clear" w:color="auto" w:fill="FFFFFF"/>
        </w:rPr>
        <w:t xml:space="preserve">       </w:t>
      </w:r>
      <w:r w:rsidR="006E28FC">
        <w:rPr>
          <w:rFonts w:ascii="Times New Roman" w:hAnsi="Times New Roman" w:cs="Times New Roman"/>
          <w:color w:val="000000"/>
          <w:sz w:val="26"/>
          <w:szCs w:val="26"/>
          <w:shd w:val="clear" w:color="auto" w:fill="FFFFFF"/>
        </w:rPr>
        <w:t>INDICAÇÃO 913/2017, que solicitava informações relativas ao horário de trabalho dos secretários municipais, presidentes de autarquias e fundações, de aspecto altamente informativo para a população ansiosa por respostas às suas demandas, que muitas vezes se dirigia às secretarias e não encontravam o agente pol</w:t>
      </w:r>
      <w:r w:rsidR="00820F28">
        <w:rPr>
          <w:rFonts w:ascii="Times New Roman" w:hAnsi="Times New Roman" w:cs="Times New Roman"/>
          <w:color w:val="000000"/>
          <w:sz w:val="26"/>
          <w:szCs w:val="26"/>
          <w:shd w:val="clear" w:color="auto" w:fill="FFFFFF"/>
        </w:rPr>
        <w:t>ítico em seu local</w:t>
      </w:r>
      <w:r w:rsidR="00C54B1C">
        <w:rPr>
          <w:rFonts w:ascii="Times New Roman" w:hAnsi="Times New Roman" w:cs="Times New Roman"/>
          <w:color w:val="000000"/>
          <w:sz w:val="26"/>
          <w:szCs w:val="26"/>
          <w:shd w:val="clear" w:color="auto" w:fill="FFFFFF"/>
        </w:rPr>
        <w:t xml:space="preserve"> de trabalho. Um dos princípios administrativos mais ligados ao povo é o direito à boa administração. Negar informação sobre o horário de trabalho dos agentes políticos – os condutores da administração – além de opor-se ao princípio da boa administração, nos remete à não observância </w:t>
      </w:r>
      <w:r w:rsidR="00C54B1C">
        <w:rPr>
          <w:rFonts w:ascii="Times New Roman" w:hAnsi="Times New Roman" w:cs="Times New Roman"/>
          <w:color w:val="000000"/>
          <w:sz w:val="26"/>
          <w:szCs w:val="26"/>
          <w:shd w:val="clear" w:color="auto" w:fill="FFFFFF"/>
        </w:rPr>
        <w:lastRenderedPageBreak/>
        <w:t>do princípio da moralidade. Negar tais informações configura, no mí</w:t>
      </w:r>
      <w:r w:rsidR="007F0AA4">
        <w:rPr>
          <w:rFonts w:ascii="Times New Roman" w:hAnsi="Times New Roman" w:cs="Times New Roman"/>
          <w:color w:val="000000"/>
          <w:sz w:val="26"/>
          <w:szCs w:val="26"/>
          <w:shd w:val="clear" w:color="auto" w:fill="FFFFFF"/>
        </w:rPr>
        <w:t>nimo improbidade administrativa.</w:t>
      </w:r>
    </w:p>
    <w:p w:rsidR="00FA274F" w:rsidRDefault="00FA274F" w:rsidP="001F41CC">
      <w:pPr>
        <w:autoSpaceDE w:val="0"/>
        <w:adjustRightInd w:val="0"/>
        <w:ind w:right="-427"/>
        <w:jc w:val="both"/>
        <w:rPr>
          <w:rFonts w:ascii="Times New Roman" w:hAnsi="Times New Roman" w:cs="Times New Roman"/>
          <w:color w:val="000000" w:themeColor="text1"/>
          <w:sz w:val="26"/>
          <w:szCs w:val="26"/>
          <w:shd w:val="clear" w:color="auto" w:fill="FFFFFF"/>
        </w:rPr>
      </w:pPr>
    </w:p>
    <w:p w:rsidR="006E28FC" w:rsidRDefault="007F0AA4" w:rsidP="001F41CC">
      <w:pPr>
        <w:autoSpaceDE w:val="0"/>
        <w:adjustRightInd w:val="0"/>
        <w:ind w:right="-427"/>
        <w:jc w:val="both"/>
        <w:rPr>
          <w:rFonts w:ascii="Times New Roman" w:hAnsi="Times New Roman" w:cs="Times New Roman"/>
          <w:color w:val="000000" w:themeColor="text1"/>
          <w:sz w:val="26"/>
          <w:szCs w:val="26"/>
          <w:shd w:val="clear" w:color="auto" w:fill="FFFFFF"/>
        </w:rPr>
      </w:pPr>
      <w:r w:rsidRPr="002E1AA0">
        <w:rPr>
          <w:rFonts w:ascii="Times New Roman" w:hAnsi="Times New Roman" w:cs="Times New Roman"/>
          <w:color w:val="000000" w:themeColor="text1"/>
          <w:sz w:val="26"/>
          <w:szCs w:val="26"/>
          <w:shd w:val="clear" w:color="auto" w:fill="FFFFFF"/>
        </w:rPr>
        <w:t xml:space="preserve">Em qualquer atividade laboral, inclusive no serviço público, todos, indistintamente, </w:t>
      </w:r>
      <w:r w:rsidR="00227D08" w:rsidRPr="002E1AA0">
        <w:rPr>
          <w:rFonts w:ascii="Times New Roman" w:hAnsi="Times New Roman" w:cs="Times New Roman"/>
          <w:color w:val="000000" w:themeColor="text1"/>
          <w:sz w:val="26"/>
          <w:szCs w:val="26"/>
          <w:shd w:val="clear" w:color="auto" w:fill="FFFFFF"/>
        </w:rPr>
        <w:t>se submetem a regras e, os secretários enquanto agentes políticos possuem mais que a obrigação de estarem a postos para atendimento ao público</w:t>
      </w:r>
      <w:r w:rsidR="001F41CC" w:rsidRPr="002E1AA0">
        <w:rPr>
          <w:rFonts w:ascii="Times New Roman" w:hAnsi="Times New Roman" w:cs="Times New Roman"/>
          <w:color w:val="000000" w:themeColor="text1"/>
          <w:sz w:val="26"/>
          <w:szCs w:val="26"/>
          <w:shd w:val="clear" w:color="auto" w:fill="FFFFFF"/>
        </w:rPr>
        <w:t>, se não o fizerem, se não a vier a público sua agenda diária, a indignação e revolta toma conta da coletividade.</w:t>
      </w:r>
      <w:r w:rsidR="002E1AA0">
        <w:rPr>
          <w:rFonts w:ascii="Times New Roman" w:hAnsi="Times New Roman" w:cs="Times New Roman"/>
          <w:color w:val="000000" w:themeColor="text1"/>
          <w:sz w:val="26"/>
          <w:szCs w:val="26"/>
          <w:shd w:val="clear" w:color="auto" w:fill="FFFFFF"/>
        </w:rPr>
        <w:t xml:space="preserve"> É que há a submissão da Administração ao princípio da legalidade, o qual aparece</w:t>
      </w:r>
      <w:r w:rsidR="00227D08" w:rsidRPr="002E1AA0">
        <w:rPr>
          <w:rFonts w:ascii="Times New Roman" w:hAnsi="Times New Roman" w:cs="Times New Roman"/>
          <w:color w:val="000000" w:themeColor="text1"/>
          <w:sz w:val="26"/>
          <w:szCs w:val="26"/>
          <w:shd w:val="clear" w:color="auto" w:fill="FFFFFF"/>
        </w:rPr>
        <w:t xml:space="preserve"> </w:t>
      </w:r>
      <w:r w:rsidR="001F41CC" w:rsidRPr="002E1AA0">
        <w:rPr>
          <w:rFonts w:ascii="Times New Roman" w:hAnsi="Times New Roman" w:cs="Times New Roman"/>
          <w:color w:val="000000" w:themeColor="text1"/>
          <w:sz w:val="26"/>
          <w:szCs w:val="26"/>
          <w:shd w:val="clear" w:color="auto" w:fill="FFFFFF"/>
        </w:rPr>
        <w:t>simultaneamente como um limite e como uma garantia, pois ao mesmo tempo em que é um limite a atuação do Poder Público, visto que este só poderá atuar com base na lei, também é uma garantia aos administrados, visto que só deveremos cumprir as exigências do Estado se estiverem previstas na lei. Segundo o princípio da legalidade, o administrador não pode fazer o que bem entender na busca do interesse público, ou seja, tem que agir segundo a lei, só podendo fazer aquilo que a lei expressamente autoriza e no silêncio da lei está proibido de agir.</w:t>
      </w:r>
    </w:p>
    <w:p w:rsidR="00FA274F" w:rsidRPr="002E1AA0" w:rsidRDefault="00FA274F" w:rsidP="001F41CC">
      <w:pPr>
        <w:autoSpaceDE w:val="0"/>
        <w:adjustRightInd w:val="0"/>
        <w:ind w:right="-427"/>
        <w:jc w:val="both"/>
        <w:rPr>
          <w:rFonts w:ascii="Times New Roman" w:hAnsi="Times New Roman" w:cs="Times New Roman"/>
          <w:color w:val="000000" w:themeColor="text1"/>
          <w:sz w:val="26"/>
          <w:szCs w:val="26"/>
          <w:shd w:val="clear" w:color="auto" w:fill="FFFFFF"/>
        </w:rPr>
      </w:pPr>
    </w:p>
    <w:p w:rsidR="002E1AA0" w:rsidRDefault="001F41CC" w:rsidP="003D37A5">
      <w:pPr>
        <w:autoSpaceDE w:val="0"/>
        <w:adjustRightInd w:val="0"/>
        <w:ind w:right="-427" w:firstLine="1134"/>
        <w:jc w:val="both"/>
        <w:rPr>
          <w:rFonts w:ascii="Times New Roman" w:hAnsi="Times New Roman" w:cs="Times New Roman"/>
          <w:color w:val="000000" w:themeColor="text1"/>
          <w:sz w:val="26"/>
          <w:szCs w:val="26"/>
          <w:shd w:val="clear" w:color="auto" w:fill="FFFFFF"/>
        </w:rPr>
      </w:pPr>
      <w:r w:rsidRPr="001F41CC">
        <w:rPr>
          <w:rFonts w:ascii="Times New Roman" w:hAnsi="Times New Roman" w:cs="Times New Roman"/>
          <w:color w:val="000000" w:themeColor="text1"/>
          <w:sz w:val="26"/>
          <w:szCs w:val="26"/>
          <w:shd w:val="clear" w:color="auto" w:fill="FFFFFF"/>
        </w:rPr>
        <w:t xml:space="preserve">Hely Lopes Meirelles define: </w:t>
      </w:r>
    </w:p>
    <w:p w:rsidR="002E1AA0" w:rsidRDefault="002E1AA0" w:rsidP="003D37A5">
      <w:pPr>
        <w:autoSpaceDE w:val="0"/>
        <w:adjustRightInd w:val="0"/>
        <w:ind w:right="-427" w:firstLine="1134"/>
        <w:jc w:val="both"/>
        <w:rPr>
          <w:rFonts w:ascii="Times New Roman" w:hAnsi="Times New Roman" w:cs="Times New Roman"/>
          <w:color w:val="000000" w:themeColor="text1"/>
          <w:shd w:val="clear" w:color="auto" w:fill="FFFFFF"/>
        </w:rPr>
      </w:pPr>
    </w:p>
    <w:p w:rsidR="001F41CC" w:rsidRPr="001F41CC" w:rsidRDefault="001F41CC" w:rsidP="003D37A5">
      <w:pPr>
        <w:autoSpaceDE w:val="0"/>
        <w:adjustRightInd w:val="0"/>
        <w:ind w:right="-427" w:firstLine="1134"/>
        <w:jc w:val="both"/>
        <w:rPr>
          <w:rFonts w:ascii="Times New Roman" w:hAnsi="Times New Roman" w:cs="Times New Roman"/>
          <w:color w:val="000000" w:themeColor="text1"/>
          <w:sz w:val="26"/>
          <w:szCs w:val="26"/>
          <w:shd w:val="clear" w:color="auto" w:fill="FFFFFF"/>
        </w:rPr>
      </w:pPr>
      <w:r w:rsidRPr="002E1AA0">
        <w:rPr>
          <w:rFonts w:ascii="Times New Roman" w:hAnsi="Times New Roman" w:cs="Times New Roman"/>
          <w:color w:val="000000" w:themeColor="text1"/>
          <w:shd w:val="clear" w:color="auto" w:fill="FFFFFF"/>
        </w:rPr>
        <w:t>“A legalidade, como principio de administração (CF, art. 37, caput), significa que o administrador público está, em toda a sua atividade funcional, sujeito aos mandamentos da lei e às exigências do bem comum, e deles não se pode afastar ou desviar, sob pena de praticar ato inválido e expor-se a responsabilidade disciplinar, civil e criminal, conforme o caso”.</w:t>
      </w:r>
      <w:r w:rsidRPr="001F41CC">
        <w:rPr>
          <w:rFonts w:ascii="Times New Roman" w:hAnsi="Times New Roman" w:cs="Times New Roman"/>
          <w:color w:val="000000" w:themeColor="text1"/>
          <w:sz w:val="26"/>
          <w:szCs w:val="26"/>
          <w:shd w:val="clear" w:color="auto" w:fill="FFFFFF"/>
        </w:rPr>
        <w:t xml:space="preserve"> </w:t>
      </w:r>
      <w:r w:rsidRPr="002E1AA0">
        <w:rPr>
          <w:rFonts w:ascii="Times New Roman" w:hAnsi="Times New Roman" w:cs="Times New Roman"/>
          <w:color w:val="000000" w:themeColor="text1"/>
          <w:sz w:val="22"/>
          <w:szCs w:val="22"/>
          <w:shd w:val="clear" w:color="auto" w:fill="FFFFFF"/>
        </w:rPr>
        <w:t>(MEIRELLES, Hely Lopes. Direito Administrativo Brasileiro. 30. Ed. São Paulo: Malheiros,2005</w:t>
      </w:r>
      <w:r w:rsidR="002E1AA0">
        <w:rPr>
          <w:rFonts w:ascii="Times New Roman" w:hAnsi="Times New Roman" w:cs="Times New Roman"/>
          <w:color w:val="000000" w:themeColor="text1"/>
          <w:sz w:val="22"/>
          <w:szCs w:val="22"/>
          <w:shd w:val="clear" w:color="auto" w:fill="FFFFFF"/>
        </w:rPr>
        <w:t>)</w:t>
      </w:r>
      <w:r w:rsidRPr="002E1AA0">
        <w:rPr>
          <w:rFonts w:ascii="Times New Roman" w:hAnsi="Times New Roman" w:cs="Times New Roman"/>
          <w:color w:val="000000" w:themeColor="text1"/>
          <w:sz w:val="22"/>
          <w:szCs w:val="22"/>
          <w:shd w:val="clear" w:color="auto" w:fill="FFFFFF"/>
        </w:rPr>
        <w:t>.</w:t>
      </w:r>
    </w:p>
    <w:p w:rsidR="002E1AA0" w:rsidRDefault="002E1AA0" w:rsidP="003D37A5">
      <w:pPr>
        <w:autoSpaceDE w:val="0"/>
        <w:adjustRightInd w:val="0"/>
        <w:ind w:right="-427" w:firstLine="1134"/>
        <w:jc w:val="both"/>
        <w:rPr>
          <w:rFonts w:ascii="Times New Roman" w:hAnsi="Times New Roman" w:cs="Times New Roman"/>
          <w:color w:val="000000"/>
          <w:sz w:val="26"/>
          <w:szCs w:val="26"/>
          <w:shd w:val="clear" w:color="auto" w:fill="FFFFFF"/>
        </w:rPr>
      </w:pPr>
    </w:p>
    <w:p w:rsidR="00455F67" w:rsidRDefault="00455F67"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color w:val="000000"/>
          <w:sz w:val="26"/>
          <w:szCs w:val="26"/>
          <w:shd w:val="clear" w:color="auto" w:fill="FFFFFF"/>
        </w:rPr>
        <w:t>INDICAÇÃO 1.091/2017, cujo objeto era conhecer detalhes das despesas com coleta de lixo diante da péssima qualidade dos serviços prestados, péssima qualidade que colocava em risco a saúde da po</w:t>
      </w:r>
      <w:r w:rsidR="00C54B1C">
        <w:rPr>
          <w:rFonts w:ascii="Times New Roman" w:hAnsi="Times New Roman" w:cs="Times New Roman"/>
          <w:color w:val="000000"/>
          <w:sz w:val="26"/>
          <w:szCs w:val="26"/>
          <w:shd w:val="clear" w:color="auto" w:fill="FFFFFF"/>
        </w:rPr>
        <w:t>pulação e que não se justifica</w:t>
      </w:r>
      <w:r>
        <w:rPr>
          <w:rFonts w:ascii="Times New Roman" w:hAnsi="Times New Roman" w:cs="Times New Roman"/>
          <w:color w:val="000000"/>
          <w:sz w:val="26"/>
          <w:szCs w:val="26"/>
          <w:shd w:val="clear" w:color="auto" w:fill="FFFFFF"/>
        </w:rPr>
        <w:t xml:space="preserve">va pelo superávit financeiro que levou ao chefe do Poder Executivo a solicitar suplementação orçamentária no </w:t>
      </w:r>
      <w:r w:rsidRPr="00455F67">
        <w:rPr>
          <w:rFonts w:ascii="Times New Roman" w:hAnsi="Times New Roman" w:cs="Times New Roman"/>
          <w:color w:val="000000"/>
          <w:sz w:val="26"/>
          <w:szCs w:val="26"/>
          <w:shd w:val="clear" w:color="auto" w:fill="FFFFFF"/>
        </w:rPr>
        <w:t xml:space="preserve">valor </w:t>
      </w:r>
      <w:r w:rsidRPr="00455F67">
        <w:rPr>
          <w:rFonts w:ascii="Times New Roman" w:hAnsi="Times New Roman" w:cs="Times New Roman"/>
          <w:bCs/>
          <w:sz w:val="26"/>
          <w:szCs w:val="26"/>
        </w:rPr>
        <w:t xml:space="preserve">de até R$ </w:t>
      </w:r>
      <w:r w:rsidRPr="001E287B">
        <w:rPr>
          <w:rFonts w:ascii="Times New Roman" w:hAnsi="Times New Roman" w:cs="Times New Roman"/>
          <w:sz w:val="26"/>
          <w:szCs w:val="26"/>
        </w:rPr>
        <w:t>49.660.468,65</w:t>
      </w:r>
      <w:r w:rsidRPr="00455F67">
        <w:rPr>
          <w:rFonts w:ascii="Times New Roman" w:hAnsi="Times New Roman" w:cs="Times New Roman"/>
          <w:bCs/>
          <w:sz w:val="26"/>
          <w:szCs w:val="26"/>
        </w:rPr>
        <w:t xml:space="preserve"> (quarenta e nove milhões, seiscentos e sessenta mil qua</w:t>
      </w:r>
      <w:r w:rsidR="006E28FC">
        <w:rPr>
          <w:rFonts w:ascii="Times New Roman" w:hAnsi="Times New Roman" w:cs="Times New Roman"/>
          <w:bCs/>
          <w:sz w:val="26"/>
          <w:szCs w:val="26"/>
        </w:rPr>
        <w:t>trocentos e sessenta e oito reais</w:t>
      </w:r>
      <w:r w:rsidRPr="00455F67">
        <w:rPr>
          <w:rFonts w:ascii="Times New Roman" w:hAnsi="Times New Roman" w:cs="Times New Roman"/>
          <w:bCs/>
          <w:sz w:val="26"/>
          <w:szCs w:val="26"/>
        </w:rPr>
        <w:t xml:space="preserve"> e sessenta e cinco centavos)</w:t>
      </w:r>
      <w:r>
        <w:rPr>
          <w:rFonts w:ascii="Times New Roman" w:hAnsi="Times New Roman" w:cs="Times New Roman"/>
          <w:bCs/>
          <w:sz w:val="26"/>
          <w:szCs w:val="26"/>
        </w:rPr>
        <w:t>, recursos est</w:t>
      </w:r>
      <w:r w:rsidR="00C54B1C">
        <w:rPr>
          <w:rFonts w:ascii="Times New Roman" w:hAnsi="Times New Roman" w:cs="Times New Roman"/>
          <w:bCs/>
          <w:sz w:val="26"/>
          <w:szCs w:val="26"/>
        </w:rPr>
        <w:t>es que poderiam ser destinados à coleta de lixo, ao aterro sanitário e destinação mais condizente com os anseios populares, mas a opção do Executivo foi não realizar tais despesas e ne</w:t>
      </w:r>
      <w:r w:rsidR="001F41CC">
        <w:rPr>
          <w:rFonts w:ascii="Times New Roman" w:hAnsi="Times New Roman" w:cs="Times New Roman"/>
          <w:bCs/>
          <w:sz w:val="26"/>
          <w:szCs w:val="26"/>
        </w:rPr>
        <w:t>gar informações a esse respeito.</w:t>
      </w:r>
    </w:p>
    <w:p w:rsidR="00FA274F" w:rsidRDefault="00FA274F" w:rsidP="003D37A5">
      <w:pPr>
        <w:autoSpaceDE w:val="0"/>
        <w:adjustRightInd w:val="0"/>
        <w:ind w:right="-427" w:firstLine="1134"/>
        <w:jc w:val="both"/>
        <w:rPr>
          <w:rFonts w:ascii="Times New Roman" w:hAnsi="Times New Roman" w:cs="Times New Roman"/>
          <w:bCs/>
          <w:sz w:val="26"/>
          <w:szCs w:val="26"/>
        </w:rPr>
      </w:pPr>
    </w:p>
    <w:p w:rsidR="002E1AA0" w:rsidRDefault="002E1AA0"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A coleta de lixo alcança aspectos que vão além da limpeza urbana. Ela é crucial como saúde pública, especialmente para as camadas de baixa, ou nenhuma renda da população.</w:t>
      </w:r>
    </w:p>
    <w:p w:rsidR="00FA274F" w:rsidRDefault="00FA274F" w:rsidP="003D37A5">
      <w:pPr>
        <w:autoSpaceDE w:val="0"/>
        <w:adjustRightInd w:val="0"/>
        <w:ind w:right="-427" w:firstLine="1134"/>
        <w:jc w:val="both"/>
        <w:rPr>
          <w:rFonts w:ascii="Times New Roman" w:hAnsi="Times New Roman" w:cs="Times New Roman"/>
          <w:bCs/>
          <w:sz w:val="26"/>
          <w:szCs w:val="26"/>
        </w:rPr>
      </w:pPr>
    </w:p>
    <w:p w:rsidR="002E1AA0" w:rsidRDefault="002E1AA0"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Existir recursos financeiros em caixa, sem destinação específica</w:t>
      </w:r>
      <w:r w:rsidR="002D64A7">
        <w:rPr>
          <w:rFonts w:ascii="Times New Roman" w:hAnsi="Times New Roman" w:cs="Times New Roman"/>
          <w:bCs/>
          <w:sz w:val="26"/>
          <w:szCs w:val="26"/>
        </w:rPr>
        <w:t xml:space="preserve"> e deixar à população, praticamente, sem o serviço de coleta de lixo ofende o princípio administrativo da eficiência estampado no “caput” do art. 37 da Constituição Federal.</w:t>
      </w:r>
    </w:p>
    <w:p w:rsidR="00FA274F" w:rsidRDefault="00FA274F" w:rsidP="003D37A5">
      <w:pPr>
        <w:autoSpaceDE w:val="0"/>
        <w:adjustRightInd w:val="0"/>
        <w:ind w:right="-427" w:firstLine="1134"/>
        <w:jc w:val="both"/>
        <w:rPr>
          <w:rFonts w:ascii="Times New Roman" w:hAnsi="Times New Roman" w:cs="Times New Roman"/>
          <w:bCs/>
          <w:sz w:val="26"/>
          <w:szCs w:val="26"/>
        </w:rPr>
      </w:pPr>
    </w:p>
    <w:p w:rsidR="00F0405C" w:rsidRDefault="00F0405C" w:rsidP="003D37A5">
      <w:pPr>
        <w:autoSpaceDE w:val="0"/>
        <w:adjustRightInd w:val="0"/>
        <w:ind w:right="-427" w:firstLine="1134"/>
        <w:jc w:val="both"/>
        <w:rPr>
          <w:rFonts w:ascii="Times New Roman" w:hAnsi="Times New Roman" w:cs="Times New Roman"/>
          <w:color w:val="000000" w:themeColor="text1"/>
          <w:sz w:val="22"/>
          <w:szCs w:val="22"/>
          <w:shd w:val="clear" w:color="auto" w:fill="FFFFFF"/>
        </w:rPr>
      </w:pPr>
      <w:r>
        <w:rPr>
          <w:rFonts w:ascii="Helvetica" w:hAnsi="Helvetica"/>
          <w:color w:val="333333"/>
          <w:shd w:val="clear" w:color="auto" w:fill="FFFFFF"/>
        </w:rPr>
        <w:t> </w:t>
      </w:r>
      <w:r w:rsidRPr="00F0405C">
        <w:rPr>
          <w:rFonts w:ascii="Times New Roman" w:hAnsi="Times New Roman" w:cs="Times New Roman"/>
          <w:color w:val="000000" w:themeColor="text1"/>
          <w:sz w:val="26"/>
          <w:szCs w:val="26"/>
          <w:shd w:val="clear" w:color="auto" w:fill="FFFFFF"/>
        </w:rPr>
        <w:t>JOSÉ AFONSO DA SILVA esclarece que a </w:t>
      </w:r>
      <w:r w:rsidRPr="00F0405C">
        <w:rPr>
          <w:rStyle w:val="nfase"/>
          <w:rFonts w:ascii="Times New Roman" w:hAnsi="Times New Roman" w:cs="Times New Roman"/>
          <w:color w:val="000000" w:themeColor="text1"/>
          <w:sz w:val="26"/>
          <w:szCs w:val="26"/>
          <w:shd w:val="clear" w:color="auto" w:fill="FFFFFF"/>
        </w:rPr>
        <w:t>eficiência administrativa </w:t>
      </w:r>
      <w:r w:rsidRPr="00F0405C">
        <w:rPr>
          <w:rFonts w:ascii="Times New Roman" w:hAnsi="Times New Roman" w:cs="Times New Roman"/>
          <w:color w:val="000000" w:themeColor="text1"/>
          <w:sz w:val="26"/>
          <w:szCs w:val="26"/>
          <w:shd w:val="clear" w:color="auto" w:fill="FFFFFF"/>
        </w:rPr>
        <w:t xml:space="preserve">é atingida </w:t>
      </w:r>
      <w:r w:rsidRPr="00F0405C">
        <w:rPr>
          <w:rStyle w:val="nfase"/>
          <w:rFonts w:ascii="Times New Roman" w:hAnsi="Times New Roman" w:cs="Times New Roman"/>
          <w:i w:val="0"/>
          <w:color w:val="000000" w:themeColor="text1"/>
          <w:sz w:val="26"/>
          <w:szCs w:val="26"/>
          <w:shd w:val="clear" w:color="auto" w:fill="FFFFFF"/>
        </w:rPr>
        <w:t>pelo melhor emprego dos recursos e meios (humanos, materiais e institucionais), para melhor satisfazer às necessidades coletivas num regime de igualdade dos usuários</w:t>
      </w:r>
      <w:r>
        <w:rPr>
          <w:rStyle w:val="nfase"/>
          <w:rFonts w:ascii="Times New Roman" w:hAnsi="Times New Roman" w:cs="Times New Roman"/>
          <w:i w:val="0"/>
          <w:color w:val="000000" w:themeColor="text1"/>
          <w:sz w:val="26"/>
          <w:szCs w:val="26"/>
          <w:shd w:val="clear" w:color="auto" w:fill="FFFFFF"/>
        </w:rPr>
        <w:t xml:space="preserve"> </w:t>
      </w:r>
      <w:r w:rsidRPr="00F0405C">
        <w:rPr>
          <w:rStyle w:val="nfase"/>
          <w:rFonts w:ascii="Times New Roman" w:hAnsi="Times New Roman" w:cs="Times New Roman"/>
          <w:i w:val="0"/>
          <w:color w:val="000000" w:themeColor="text1"/>
          <w:sz w:val="22"/>
          <w:szCs w:val="22"/>
          <w:shd w:val="clear" w:color="auto" w:fill="FFFFFF"/>
        </w:rPr>
        <w:t>(</w:t>
      </w:r>
      <w:r w:rsidRPr="00F0405C">
        <w:rPr>
          <w:rFonts w:ascii="Times New Roman" w:hAnsi="Times New Roman" w:cs="Times New Roman"/>
          <w:color w:val="000000" w:themeColor="text1"/>
          <w:sz w:val="22"/>
          <w:szCs w:val="22"/>
          <w:shd w:val="clear" w:color="auto" w:fill="FFFFFF"/>
        </w:rPr>
        <w:t>SILVA, José Afonso, </w:t>
      </w:r>
      <w:r w:rsidRPr="00F0405C">
        <w:rPr>
          <w:rStyle w:val="nfase"/>
          <w:rFonts w:ascii="Times New Roman" w:hAnsi="Times New Roman" w:cs="Times New Roman"/>
          <w:color w:val="000000" w:themeColor="text1"/>
          <w:sz w:val="22"/>
          <w:szCs w:val="22"/>
          <w:shd w:val="clear" w:color="auto" w:fill="FFFFFF"/>
        </w:rPr>
        <w:t>Curso de Direito Constitucional Positivo</w:t>
      </w:r>
      <w:r w:rsidRPr="00F0405C">
        <w:rPr>
          <w:rStyle w:val="Forte"/>
          <w:rFonts w:ascii="Times New Roman" w:hAnsi="Times New Roman" w:cs="Times New Roman"/>
          <w:color w:val="000000" w:themeColor="text1"/>
          <w:sz w:val="22"/>
          <w:szCs w:val="22"/>
          <w:shd w:val="clear" w:color="auto" w:fill="FFFFFF"/>
        </w:rPr>
        <w:t>.</w:t>
      </w:r>
      <w:r w:rsidRPr="00F0405C">
        <w:rPr>
          <w:rFonts w:ascii="Times New Roman" w:hAnsi="Times New Roman" w:cs="Times New Roman"/>
          <w:color w:val="000000" w:themeColor="text1"/>
          <w:sz w:val="22"/>
          <w:szCs w:val="22"/>
          <w:shd w:val="clear" w:color="auto" w:fill="FFFFFF"/>
        </w:rPr>
        <w:t xml:space="preserve"> ed. 18. </w:t>
      </w:r>
      <w:r w:rsidRPr="00F0405C">
        <w:rPr>
          <w:rFonts w:ascii="Times New Roman" w:hAnsi="Times New Roman" w:cs="Times New Roman"/>
          <w:color w:val="000000" w:themeColor="text1"/>
          <w:sz w:val="22"/>
          <w:szCs w:val="22"/>
          <w:shd w:val="clear" w:color="auto" w:fill="FFFFFF"/>
        </w:rPr>
        <w:lastRenderedPageBreak/>
        <w:t>São Paulo: Malheiros, 2000</w:t>
      </w:r>
      <w:r>
        <w:rPr>
          <w:rFonts w:ascii="Times New Roman" w:hAnsi="Times New Roman" w:cs="Times New Roman"/>
          <w:color w:val="000000" w:themeColor="text1"/>
          <w:sz w:val="22"/>
          <w:szCs w:val="22"/>
          <w:shd w:val="clear" w:color="auto" w:fill="FFFFFF"/>
        </w:rPr>
        <w:t>).</w:t>
      </w:r>
    </w:p>
    <w:p w:rsidR="00FA274F" w:rsidRDefault="00FA274F" w:rsidP="003D37A5">
      <w:pPr>
        <w:autoSpaceDE w:val="0"/>
        <w:adjustRightInd w:val="0"/>
        <w:ind w:right="-427" w:firstLine="1134"/>
        <w:jc w:val="both"/>
        <w:rPr>
          <w:rFonts w:ascii="Times New Roman" w:hAnsi="Times New Roman" w:cs="Times New Roman"/>
          <w:color w:val="000000" w:themeColor="text1"/>
          <w:sz w:val="26"/>
          <w:szCs w:val="26"/>
          <w:shd w:val="clear" w:color="auto" w:fill="FFFFFF"/>
        </w:rPr>
      </w:pPr>
    </w:p>
    <w:p w:rsidR="00F0405C" w:rsidRPr="00F0405C" w:rsidRDefault="00F0405C" w:rsidP="003D37A5">
      <w:pPr>
        <w:autoSpaceDE w:val="0"/>
        <w:adjustRightInd w:val="0"/>
        <w:ind w:right="-427" w:firstLine="1134"/>
        <w:jc w:val="both"/>
        <w:rPr>
          <w:rFonts w:ascii="Times New Roman" w:hAnsi="Times New Roman" w:cs="Times New Roman"/>
          <w:bCs/>
          <w:i/>
          <w:color w:val="000000" w:themeColor="text1"/>
          <w:sz w:val="26"/>
          <w:szCs w:val="26"/>
        </w:rPr>
      </w:pPr>
      <w:r w:rsidRPr="00F0405C">
        <w:rPr>
          <w:rFonts w:ascii="Times New Roman" w:hAnsi="Times New Roman" w:cs="Times New Roman"/>
          <w:color w:val="000000" w:themeColor="text1"/>
          <w:sz w:val="26"/>
          <w:szCs w:val="26"/>
          <w:shd w:val="clear" w:color="auto" w:fill="FFFFFF"/>
        </w:rPr>
        <w:t xml:space="preserve">Com certeza, </w:t>
      </w:r>
      <w:r>
        <w:rPr>
          <w:rFonts w:ascii="Times New Roman" w:hAnsi="Times New Roman" w:cs="Times New Roman"/>
          <w:color w:val="000000" w:themeColor="text1"/>
          <w:sz w:val="26"/>
          <w:szCs w:val="26"/>
          <w:shd w:val="clear" w:color="auto" w:fill="FFFFFF"/>
        </w:rPr>
        <w:t>as dificuldades que a população vivenciou com a inoperante coleta de lixo não se abrigou no princípio da eficiência administrativa.</w:t>
      </w:r>
    </w:p>
    <w:p w:rsidR="006E28FC" w:rsidRPr="00F0405C" w:rsidRDefault="006E28FC" w:rsidP="003D37A5">
      <w:pPr>
        <w:autoSpaceDE w:val="0"/>
        <w:adjustRightInd w:val="0"/>
        <w:ind w:right="-427" w:firstLine="1134"/>
        <w:jc w:val="both"/>
        <w:rPr>
          <w:rFonts w:ascii="Times New Roman" w:hAnsi="Times New Roman" w:cs="Times New Roman"/>
          <w:bCs/>
          <w:color w:val="000000" w:themeColor="text1"/>
          <w:sz w:val="22"/>
          <w:szCs w:val="22"/>
        </w:rPr>
      </w:pPr>
    </w:p>
    <w:p w:rsidR="006E28FC" w:rsidRDefault="006E28FC"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INDICAÇÃO 064/2018, cujas informações solicitadas diziam respeito a concurso público regido pelo Edital 001/2016 em virtude de inúmeras denúncias de contratação efetuada pelo Município, para cargos em que os primeiros classificados</w:t>
      </w:r>
      <w:r w:rsidR="00C54B1C">
        <w:rPr>
          <w:rFonts w:ascii="Times New Roman" w:hAnsi="Times New Roman" w:cs="Times New Roman"/>
          <w:bCs/>
          <w:sz w:val="26"/>
          <w:szCs w:val="26"/>
        </w:rPr>
        <w:t xml:space="preserve"> não eram chamados para a posse. O concurso público exige e requer transparência, publicidade dos atos a ele inerentes. Ao silenciar sobre pedidos de informações a ele relacionados, a Administração M</w:t>
      </w:r>
      <w:r w:rsidR="00F0405C">
        <w:rPr>
          <w:rFonts w:ascii="Times New Roman" w:hAnsi="Times New Roman" w:cs="Times New Roman"/>
          <w:bCs/>
          <w:sz w:val="26"/>
          <w:szCs w:val="26"/>
        </w:rPr>
        <w:t>unicipal o coloca sob suspeição.</w:t>
      </w:r>
    </w:p>
    <w:p w:rsidR="00FA274F" w:rsidRDefault="00FA274F" w:rsidP="003E4321">
      <w:pPr>
        <w:autoSpaceDE w:val="0"/>
        <w:adjustRightInd w:val="0"/>
        <w:ind w:right="-427" w:firstLine="1134"/>
        <w:jc w:val="both"/>
        <w:rPr>
          <w:rFonts w:ascii="Times New Roman" w:hAnsi="Times New Roman" w:cs="Times New Roman"/>
          <w:bCs/>
          <w:sz w:val="26"/>
          <w:szCs w:val="26"/>
        </w:rPr>
      </w:pPr>
    </w:p>
    <w:p w:rsidR="00F0405C" w:rsidRDefault="00F0405C" w:rsidP="003E4321">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Um concurso público rege-se, dentre outros, pelos princípios da impessoalidade, moralidade, publicidade.</w:t>
      </w:r>
      <w:r w:rsidR="003E4321">
        <w:rPr>
          <w:rFonts w:ascii="Times New Roman" w:hAnsi="Times New Roman" w:cs="Times New Roman"/>
          <w:bCs/>
          <w:sz w:val="26"/>
          <w:szCs w:val="26"/>
        </w:rPr>
        <w:t xml:space="preserve"> No entanto, mesmo após o concurso não se tem informações se aprovados tomaram posse, ou se os contratos continuam a grassar no seio da Admin</w:t>
      </w:r>
      <w:r w:rsidR="0025762C">
        <w:rPr>
          <w:rFonts w:ascii="Times New Roman" w:hAnsi="Times New Roman" w:cs="Times New Roman"/>
          <w:bCs/>
          <w:sz w:val="26"/>
          <w:szCs w:val="26"/>
        </w:rPr>
        <w:t>i</w:t>
      </w:r>
      <w:r w:rsidR="003E4321">
        <w:rPr>
          <w:rFonts w:ascii="Times New Roman" w:hAnsi="Times New Roman" w:cs="Times New Roman"/>
          <w:bCs/>
          <w:sz w:val="26"/>
          <w:szCs w:val="26"/>
        </w:rPr>
        <w:t>stração Municipal.</w:t>
      </w:r>
    </w:p>
    <w:p w:rsidR="00FA274F" w:rsidRDefault="00F0405C" w:rsidP="003E4321">
      <w:pPr>
        <w:widowControl/>
        <w:shd w:val="clear" w:color="auto" w:fill="FFFFFF"/>
        <w:suppressAutoHyphens w:val="0"/>
        <w:autoSpaceDN/>
        <w:ind w:firstLine="851"/>
        <w:jc w:val="both"/>
        <w:textAlignment w:val="auto"/>
        <w:rPr>
          <w:rFonts w:ascii="Times New Roman" w:eastAsia="Times New Roman" w:hAnsi="Times New Roman" w:cs="Times New Roman"/>
          <w:color w:val="000000" w:themeColor="text1"/>
          <w:kern w:val="0"/>
          <w:shd w:val="clear" w:color="auto" w:fill="FFFFFF"/>
        </w:rPr>
      </w:pPr>
      <w:r w:rsidRPr="00F0405C">
        <w:rPr>
          <w:rFonts w:ascii="Times New Roman" w:eastAsia="Times New Roman" w:hAnsi="Times New Roman" w:cs="Times New Roman"/>
          <w:color w:val="000000" w:themeColor="text1"/>
          <w:kern w:val="0"/>
          <w:shd w:val="clear" w:color="auto" w:fill="FFFFFF"/>
        </w:rPr>
        <w:t> </w:t>
      </w:r>
    </w:p>
    <w:p w:rsidR="00F0405C" w:rsidRPr="00F0405C" w:rsidRDefault="003E4321" w:rsidP="003E4321">
      <w:pPr>
        <w:widowControl/>
        <w:shd w:val="clear" w:color="auto" w:fill="FFFFFF"/>
        <w:suppressAutoHyphens w:val="0"/>
        <w:autoSpaceDN/>
        <w:ind w:firstLine="851"/>
        <w:jc w:val="both"/>
        <w:textAlignment w:val="auto"/>
        <w:rPr>
          <w:rFonts w:ascii="Times New Roman" w:eastAsia="Times New Roman" w:hAnsi="Times New Roman" w:cs="Times New Roman"/>
          <w:color w:val="000000" w:themeColor="text1"/>
          <w:kern w:val="0"/>
        </w:rPr>
      </w:pPr>
      <w:r>
        <w:rPr>
          <w:rFonts w:ascii="Times New Roman" w:eastAsia="Times New Roman" w:hAnsi="Times New Roman" w:cs="Times New Roman"/>
          <w:color w:val="000000" w:themeColor="text1"/>
          <w:kern w:val="0"/>
          <w:shd w:val="clear" w:color="auto" w:fill="FFFFFF"/>
        </w:rPr>
        <w:t>Sobre concurso ensina</w:t>
      </w:r>
      <w:r w:rsidR="00F0405C" w:rsidRPr="00F0405C">
        <w:rPr>
          <w:rFonts w:ascii="Times New Roman" w:eastAsia="Times New Roman" w:hAnsi="Times New Roman" w:cs="Times New Roman"/>
          <w:color w:val="000000" w:themeColor="text1"/>
          <w:kern w:val="0"/>
          <w:shd w:val="clear" w:color="auto" w:fill="FFFFFF"/>
        </w:rPr>
        <w:t xml:space="preserve"> Hely Lopes</w:t>
      </w:r>
      <w:r>
        <w:rPr>
          <w:rFonts w:ascii="Times New Roman" w:eastAsia="Times New Roman" w:hAnsi="Times New Roman" w:cs="Times New Roman"/>
          <w:color w:val="000000" w:themeColor="text1"/>
          <w:kern w:val="0"/>
          <w:shd w:val="clear" w:color="auto" w:fill="FFFFFF"/>
        </w:rPr>
        <w:t xml:space="preserve"> Meirelles:</w:t>
      </w:r>
    </w:p>
    <w:p w:rsidR="00F0405C" w:rsidRPr="00F0405C" w:rsidRDefault="00F0405C" w:rsidP="00F0405C">
      <w:pPr>
        <w:widowControl/>
        <w:shd w:val="clear" w:color="auto" w:fill="FFFFFF"/>
        <w:suppressAutoHyphens w:val="0"/>
        <w:autoSpaceDN/>
        <w:spacing w:beforeAutospacing="1" w:afterAutospacing="1"/>
        <w:ind w:left="2268" w:firstLine="480"/>
        <w:jc w:val="both"/>
        <w:textAlignment w:val="auto"/>
        <w:rPr>
          <w:rFonts w:ascii="Times New Roman" w:eastAsia="Times New Roman" w:hAnsi="Times New Roman" w:cs="Times New Roman"/>
          <w:color w:val="000000" w:themeColor="text1"/>
          <w:kern w:val="0"/>
        </w:rPr>
      </w:pPr>
      <w:r w:rsidRPr="00F0405C">
        <w:rPr>
          <w:rFonts w:ascii="Times New Roman" w:eastAsia="Times New Roman" w:hAnsi="Times New Roman" w:cs="Times New Roman"/>
          <w:color w:val="000000" w:themeColor="text1"/>
          <w:kern w:val="0"/>
          <w:shd w:val="clear" w:color="auto" w:fill="FFFFFF"/>
        </w:rPr>
        <w:t xml:space="preserve">[...] O concurso é o meio técnico posto à disposição da Administração Pública para obter-se a moralidade, eficiência e aperfeiçoamento do serviço público e, ao mesmo tempo, propiciar igual oportunidade a todos os interessados que atendam aos requisitos da lei, fixados de acordo com a natureza e a complexidade do cargo ou emprego, consoante determina o art. 37, II, da CF. Pelo concurso afastam-se, pois, os ineptos e os </w:t>
      </w:r>
      <w:r w:rsidR="003E4321">
        <w:rPr>
          <w:rFonts w:ascii="Times New Roman" w:eastAsia="Times New Roman" w:hAnsi="Times New Roman" w:cs="Times New Roman"/>
          <w:color w:val="000000" w:themeColor="text1"/>
          <w:kern w:val="0"/>
          <w:shd w:val="clear" w:color="auto" w:fill="FFFFFF"/>
        </w:rPr>
        <w:t>apan</w:t>
      </w:r>
      <w:r w:rsidRPr="00F0405C">
        <w:rPr>
          <w:rFonts w:ascii="Times New Roman" w:eastAsia="Times New Roman" w:hAnsi="Times New Roman" w:cs="Times New Roman"/>
          <w:color w:val="000000" w:themeColor="text1"/>
          <w:kern w:val="0"/>
          <w:shd w:val="clear" w:color="auto" w:fill="FFFFFF"/>
        </w:rPr>
        <w:t>iguados que costumam abarrotar as repartições, num espetáculo degradante de protecionismo e a falta de escrúpulos de políticos que alçam e se matem ou poder leiloando cargos e empregos públicos.</w:t>
      </w:r>
      <w:r w:rsidR="003E4321" w:rsidRPr="003E4321">
        <w:rPr>
          <w:rFonts w:ascii="Times New Roman" w:hAnsi="Times New Roman" w:cs="Times New Roman"/>
          <w:color w:val="000000" w:themeColor="text1"/>
          <w:sz w:val="22"/>
          <w:szCs w:val="22"/>
          <w:shd w:val="clear" w:color="auto" w:fill="FFFFFF"/>
        </w:rPr>
        <w:t xml:space="preserve"> </w:t>
      </w:r>
      <w:r w:rsidR="003E4321" w:rsidRPr="002E1AA0">
        <w:rPr>
          <w:rFonts w:ascii="Times New Roman" w:hAnsi="Times New Roman" w:cs="Times New Roman"/>
          <w:color w:val="000000" w:themeColor="text1"/>
          <w:sz w:val="22"/>
          <w:szCs w:val="22"/>
          <w:shd w:val="clear" w:color="auto" w:fill="FFFFFF"/>
        </w:rPr>
        <w:t>(MEIRELLES, Hely Lopes. Direito Administrativo Brasileiro. 30. Ed. São Paulo: Malheiros,2005</w:t>
      </w:r>
      <w:r w:rsidR="003E4321">
        <w:rPr>
          <w:rFonts w:ascii="Times New Roman" w:hAnsi="Times New Roman" w:cs="Times New Roman"/>
          <w:color w:val="000000" w:themeColor="text1"/>
          <w:sz w:val="22"/>
          <w:szCs w:val="22"/>
          <w:shd w:val="clear" w:color="auto" w:fill="FFFFFF"/>
        </w:rPr>
        <w:t>)</w:t>
      </w:r>
      <w:r w:rsidR="003E4321" w:rsidRPr="002E1AA0">
        <w:rPr>
          <w:rFonts w:ascii="Times New Roman" w:hAnsi="Times New Roman" w:cs="Times New Roman"/>
          <w:color w:val="000000" w:themeColor="text1"/>
          <w:sz w:val="22"/>
          <w:szCs w:val="22"/>
          <w:shd w:val="clear" w:color="auto" w:fill="FFFFFF"/>
        </w:rPr>
        <w:t>.</w:t>
      </w:r>
    </w:p>
    <w:p w:rsidR="006E28FC" w:rsidRDefault="006E28FC"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 xml:space="preserve">INDICAÇÃO 105/2018, cujo teor solicitava informações </w:t>
      </w:r>
      <w:r w:rsidR="009E2BF9">
        <w:rPr>
          <w:rFonts w:ascii="Times New Roman" w:hAnsi="Times New Roman" w:cs="Times New Roman"/>
          <w:bCs/>
          <w:sz w:val="26"/>
          <w:szCs w:val="26"/>
        </w:rPr>
        <w:t xml:space="preserve">referentes </w:t>
      </w:r>
      <w:proofErr w:type="gramStart"/>
      <w:r w:rsidR="009E2BF9">
        <w:rPr>
          <w:rFonts w:ascii="Times New Roman" w:hAnsi="Times New Roman" w:cs="Times New Roman"/>
          <w:bCs/>
          <w:sz w:val="26"/>
          <w:szCs w:val="26"/>
        </w:rPr>
        <w:t>a</w:t>
      </w:r>
      <w:proofErr w:type="gramEnd"/>
      <w:r w:rsidR="009E2BF9">
        <w:rPr>
          <w:rFonts w:ascii="Times New Roman" w:hAnsi="Times New Roman" w:cs="Times New Roman"/>
          <w:bCs/>
          <w:sz w:val="26"/>
          <w:szCs w:val="26"/>
        </w:rPr>
        <w:t xml:space="preserve"> frota de veículos próprios e locados da Administração M</w:t>
      </w:r>
      <w:r w:rsidR="00C54B1C">
        <w:rPr>
          <w:rFonts w:ascii="Times New Roman" w:hAnsi="Times New Roman" w:cs="Times New Roman"/>
          <w:bCs/>
          <w:sz w:val="26"/>
          <w:szCs w:val="26"/>
        </w:rPr>
        <w:t>unicipal. Tal solicitação se fundamentou em</w:t>
      </w:r>
      <w:r w:rsidR="009E2BF9">
        <w:rPr>
          <w:rFonts w:ascii="Times New Roman" w:hAnsi="Times New Roman" w:cs="Times New Roman"/>
          <w:bCs/>
          <w:sz w:val="26"/>
          <w:szCs w:val="26"/>
        </w:rPr>
        <w:t xml:space="preserve"> atuação deste denunciante, a qual resgatou documentação de </w:t>
      </w:r>
      <w:r w:rsidR="00387A98">
        <w:rPr>
          <w:rFonts w:ascii="Times New Roman" w:hAnsi="Times New Roman" w:cs="Times New Roman"/>
          <w:bCs/>
          <w:sz w:val="26"/>
          <w:szCs w:val="26"/>
        </w:rPr>
        <w:t xml:space="preserve">veículo de </w:t>
      </w:r>
      <w:r w:rsidR="009E2BF9">
        <w:rPr>
          <w:rFonts w:ascii="Times New Roman" w:hAnsi="Times New Roman" w:cs="Times New Roman"/>
          <w:bCs/>
          <w:sz w:val="26"/>
          <w:szCs w:val="26"/>
        </w:rPr>
        <w:t>propriedade da prefeitura que estava com licenciamento suspenso, em decorrência de clonagem realizada em outro estado da federação, ação que era obrigatória da municipalidade no zelo com o patrimônio público, sendo que, a falta do veículo, em tese, obrigaria a prefeitura locar outro caminhão e, caso existisse outras situações semelhantes mais despesa, que pod</w:t>
      </w:r>
      <w:r w:rsidR="00387A98">
        <w:rPr>
          <w:rFonts w:ascii="Times New Roman" w:hAnsi="Times New Roman" w:cs="Times New Roman"/>
          <w:bCs/>
          <w:sz w:val="26"/>
          <w:szCs w:val="26"/>
        </w:rPr>
        <w:t>eria ser evitada, era realizada. Mais uma vez, imperou o silêncio, que no caso denotava desperdício de dinheiro público</w:t>
      </w:r>
      <w:r w:rsidR="0025762C">
        <w:rPr>
          <w:rFonts w:ascii="Times New Roman" w:hAnsi="Times New Roman" w:cs="Times New Roman"/>
          <w:bCs/>
          <w:sz w:val="26"/>
          <w:szCs w:val="26"/>
        </w:rPr>
        <w:t>.</w:t>
      </w:r>
    </w:p>
    <w:p w:rsidR="00FA274F" w:rsidRDefault="00FA274F" w:rsidP="00FA274F">
      <w:pPr>
        <w:autoSpaceDE w:val="0"/>
        <w:adjustRightInd w:val="0"/>
        <w:ind w:right="-427"/>
        <w:jc w:val="both"/>
        <w:rPr>
          <w:rFonts w:ascii="Times New Roman" w:hAnsi="Times New Roman" w:cs="Times New Roman"/>
          <w:bCs/>
          <w:sz w:val="26"/>
          <w:szCs w:val="26"/>
        </w:rPr>
      </w:pPr>
    </w:p>
    <w:p w:rsidR="0025762C" w:rsidRDefault="0025762C" w:rsidP="00FA274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 xml:space="preserve">No mínimo, o prefeito </w:t>
      </w:r>
      <w:r w:rsidR="00BD21F8">
        <w:rPr>
          <w:rFonts w:ascii="Times New Roman" w:hAnsi="Times New Roman" w:cs="Times New Roman"/>
          <w:bCs/>
          <w:sz w:val="26"/>
          <w:szCs w:val="26"/>
        </w:rPr>
        <w:t>omitiu-se em</w:t>
      </w:r>
      <w:r>
        <w:rPr>
          <w:rFonts w:ascii="Times New Roman" w:hAnsi="Times New Roman" w:cs="Times New Roman"/>
          <w:bCs/>
          <w:sz w:val="26"/>
          <w:szCs w:val="26"/>
        </w:rPr>
        <w:t xml:space="preserve"> zelar pelo patrimônio público, o que, isoladamente cons</w:t>
      </w:r>
      <w:r w:rsidR="00BD21F8">
        <w:rPr>
          <w:rFonts w:ascii="Times New Roman" w:hAnsi="Times New Roman" w:cs="Times New Roman"/>
          <w:bCs/>
          <w:sz w:val="26"/>
          <w:szCs w:val="26"/>
        </w:rPr>
        <w:t>titui-se infração pol</w:t>
      </w:r>
      <w:r>
        <w:rPr>
          <w:rFonts w:ascii="Times New Roman" w:hAnsi="Times New Roman" w:cs="Times New Roman"/>
          <w:bCs/>
          <w:sz w:val="26"/>
          <w:szCs w:val="26"/>
        </w:rPr>
        <w:t>ítico-admi</w:t>
      </w:r>
      <w:r w:rsidR="00BD21F8">
        <w:rPr>
          <w:rFonts w:ascii="Times New Roman" w:hAnsi="Times New Roman" w:cs="Times New Roman"/>
          <w:bCs/>
          <w:sz w:val="26"/>
          <w:szCs w:val="26"/>
        </w:rPr>
        <w:t>nistrativa nos exatos termos do inciso VIII, do art. 4/, do Decreto-lei 201/67, prática que é objeto de tópico posterior.</w:t>
      </w:r>
      <w:r>
        <w:rPr>
          <w:rFonts w:ascii="Times New Roman" w:hAnsi="Times New Roman" w:cs="Times New Roman"/>
          <w:bCs/>
          <w:sz w:val="26"/>
          <w:szCs w:val="26"/>
        </w:rPr>
        <w:t xml:space="preserve"> </w:t>
      </w:r>
    </w:p>
    <w:p w:rsidR="009E2BF9" w:rsidRDefault="009E2BF9" w:rsidP="003D37A5">
      <w:pPr>
        <w:autoSpaceDE w:val="0"/>
        <w:adjustRightInd w:val="0"/>
        <w:ind w:right="-427" w:firstLine="1134"/>
        <w:jc w:val="both"/>
        <w:rPr>
          <w:rFonts w:ascii="Times New Roman" w:hAnsi="Times New Roman" w:cs="Times New Roman"/>
          <w:bCs/>
          <w:sz w:val="26"/>
          <w:szCs w:val="26"/>
        </w:rPr>
      </w:pPr>
    </w:p>
    <w:p w:rsidR="009E2BF9" w:rsidRDefault="009E2BF9"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 xml:space="preserve">INDICAÇÃO 152/2018, a qual solicita informações sobre locação de </w:t>
      </w:r>
      <w:r>
        <w:rPr>
          <w:rFonts w:ascii="Times New Roman" w:hAnsi="Times New Roman" w:cs="Times New Roman"/>
          <w:bCs/>
          <w:sz w:val="26"/>
          <w:szCs w:val="26"/>
        </w:rPr>
        <w:lastRenderedPageBreak/>
        <w:t>imóveis pela Prefeitura Municipal de Araxá, com a finalidade de verificar a modalidade de licitação de forma a tentar evitar-se a dispensa de licitação, a qual deve obedecer, estritamente, o disposto na legislação</w:t>
      </w:r>
      <w:r w:rsidR="00E81AAA">
        <w:rPr>
          <w:rFonts w:ascii="Times New Roman" w:hAnsi="Times New Roman" w:cs="Times New Roman"/>
          <w:bCs/>
          <w:sz w:val="26"/>
          <w:szCs w:val="26"/>
        </w:rPr>
        <w:t xml:space="preserve">. </w:t>
      </w:r>
      <w:r w:rsidR="00387A98">
        <w:rPr>
          <w:rFonts w:ascii="Times New Roman" w:hAnsi="Times New Roman" w:cs="Times New Roman"/>
          <w:bCs/>
          <w:sz w:val="26"/>
          <w:szCs w:val="26"/>
        </w:rPr>
        <w:t>Não é, que não possa ser dispensada a licitação quando necessário a locação de imóveis pela municipalidade, mas constitui-se uma exceção. As normas que regem a dispensa</w:t>
      </w:r>
      <w:proofErr w:type="gramStart"/>
      <w:r w:rsidR="00387A98">
        <w:rPr>
          <w:rFonts w:ascii="Times New Roman" w:hAnsi="Times New Roman" w:cs="Times New Roman"/>
          <w:bCs/>
          <w:sz w:val="26"/>
          <w:szCs w:val="26"/>
        </w:rPr>
        <w:t xml:space="preserve">  </w:t>
      </w:r>
      <w:proofErr w:type="gramEnd"/>
      <w:r w:rsidR="00387A98">
        <w:rPr>
          <w:rFonts w:ascii="Times New Roman" w:hAnsi="Times New Roman" w:cs="Times New Roman"/>
          <w:bCs/>
          <w:sz w:val="26"/>
          <w:szCs w:val="26"/>
        </w:rPr>
        <w:t>são claras</w:t>
      </w:r>
      <w:r w:rsidR="00BD21F8">
        <w:rPr>
          <w:rFonts w:ascii="Times New Roman" w:hAnsi="Times New Roman" w:cs="Times New Roman"/>
          <w:bCs/>
          <w:sz w:val="26"/>
          <w:szCs w:val="26"/>
        </w:rPr>
        <w:t>, e não foram seguidas</w:t>
      </w:r>
      <w:r w:rsidR="00387A98">
        <w:rPr>
          <w:rFonts w:ascii="Times New Roman" w:hAnsi="Times New Roman" w:cs="Times New Roman"/>
          <w:bCs/>
          <w:sz w:val="26"/>
          <w:szCs w:val="26"/>
        </w:rPr>
        <w:t xml:space="preserve">. </w:t>
      </w:r>
      <w:r w:rsidR="00E81AAA">
        <w:rPr>
          <w:rFonts w:ascii="Times New Roman" w:hAnsi="Times New Roman" w:cs="Times New Roman"/>
          <w:bCs/>
          <w:sz w:val="26"/>
          <w:szCs w:val="26"/>
        </w:rPr>
        <w:t xml:space="preserve">Sobre </w:t>
      </w:r>
      <w:r w:rsidR="00387A98">
        <w:rPr>
          <w:rFonts w:ascii="Times New Roman" w:hAnsi="Times New Roman" w:cs="Times New Roman"/>
          <w:bCs/>
          <w:sz w:val="26"/>
          <w:szCs w:val="26"/>
        </w:rPr>
        <w:t>o assunto</w:t>
      </w:r>
      <w:r w:rsidR="00E81AAA">
        <w:rPr>
          <w:rFonts w:ascii="Times New Roman" w:hAnsi="Times New Roman" w:cs="Times New Roman"/>
          <w:bCs/>
          <w:sz w:val="26"/>
          <w:szCs w:val="26"/>
        </w:rPr>
        <w:t xml:space="preserve"> ofertamos denúncia ao Ministério Público;</w:t>
      </w:r>
    </w:p>
    <w:p w:rsidR="00E81AAA" w:rsidRDefault="00E81AAA" w:rsidP="003D37A5">
      <w:pPr>
        <w:autoSpaceDE w:val="0"/>
        <w:adjustRightInd w:val="0"/>
        <w:ind w:right="-427" w:firstLine="1134"/>
        <w:jc w:val="both"/>
        <w:rPr>
          <w:rFonts w:ascii="Times New Roman" w:hAnsi="Times New Roman" w:cs="Times New Roman"/>
          <w:bCs/>
          <w:sz w:val="26"/>
          <w:szCs w:val="26"/>
        </w:rPr>
      </w:pPr>
    </w:p>
    <w:p w:rsidR="00E81AAA" w:rsidRDefault="00E81AAA" w:rsidP="003D37A5">
      <w:pPr>
        <w:autoSpaceDE w:val="0"/>
        <w:adjustRightInd w:val="0"/>
        <w:ind w:right="-427" w:firstLine="1134"/>
        <w:jc w:val="both"/>
        <w:rPr>
          <w:rFonts w:ascii="Times New Roman" w:hAnsi="Times New Roman" w:cs="Times New Roman"/>
          <w:bCs/>
          <w:sz w:val="26"/>
          <w:szCs w:val="26"/>
        </w:rPr>
      </w:pPr>
      <w:r>
        <w:rPr>
          <w:rFonts w:ascii="Times New Roman" w:hAnsi="Times New Roman" w:cs="Times New Roman"/>
          <w:bCs/>
          <w:sz w:val="26"/>
          <w:szCs w:val="26"/>
        </w:rPr>
        <w:t>INDICAÇÃO 185/2018, cujo objeto era conhecer a planilha de custos que levou ao aumento da tarifa de transporte coletivo, que tanto impacto provoca no bolso do usuário de transporte coletivo.</w:t>
      </w:r>
      <w:r w:rsidR="00387A98">
        <w:rPr>
          <w:rFonts w:ascii="Times New Roman" w:hAnsi="Times New Roman" w:cs="Times New Roman"/>
          <w:bCs/>
          <w:sz w:val="26"/>
          <w:szCs w:val="26"/>
        </w:rPr>
        <w:t xml:space="preserve"> O assunto dispensa maiores comentários e o usuário do transporte coletivo paga uma tarifa cuja composição não tem o mínimo de conhecimento.</w:t>
      </w:r>
    </w:p>
    <w:p w:rsidR="00E81AAA" w:rsidRDefault="00E81AAA" w:rsidP="00C0202F">
      <w:pPr>
        <w:autoSpaceDE w:val="0"/>
        <w:adjustRightInd w:val="0"/>
        <w:ind w:right="-427"/>
        <w:jc w:val="both"/>
        <w:rPr>
          <w:rFonts w:ascii="Times New Roman" w:hAnsi="Times New Roman" w:cs="Times New Roman"/>
          <w:bCs/>
          <w:sz w:val="26"/>
          <w:szCs w:val="26"/>
        </w:rPr>
      </w:pPr>
    </w:p>
    <w:p w:rsidR="00E81AAA" w:rsidRDefault="00E81AAA"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Como se pode observar fatos relevantes para a população são mantidos a sete chaves</w:t>
      </w:r>
      <w:r w:rsidR="0077299E">
        <w:rPr>
          <w:rFonts w:ascii="Times New Roman" w:hAnsi="Times New Roman" w:cs="Times New Roman"/>
          <w:bCs/>
          <w:sz w:val="26"/>
          <w:szCs w:val="26"/>
        </w:rPr>
        <w:t>.</w:t>
      </w:r>
    </w:p>
    <w:p w:rsidR="0077299E" w:rsidRDefault="0077299E" w:rsidP="00C0202F">
      <w:pPr>
        <w:autoSpaceDE w:val="0"/>
        <w:adjustRightInd w:val="0"/>
        <w:ind w:right="-427"/>
        <w:jc w:val="both"/>
        <w:rPr>
          <w:rFonts w:ascii="Times New Roman" w:hAnsi="Times New Roman" w:cs="Times New Roman"/>
          <w:bCs/>
          <w:sz w:val="26"/>
          <w:szCs w:val="26"/>
        </w:rPr>
      </w:pPr>
    </w:p>
    <w:p w:rsidR="004E7C6E" w:rsidRDefault="004E7C6E" w:rsidP="00C0202F">
      <w:pPr>
        <w:autoSpaceDE w:val="0"/>
        <w:adjustRightInd w:val="0"/>
        <w:ind w:right="-427"/>
        <w:jc w:val="both"/>
      </w:pPr>
    </w:p>
    <w:p w:rsidR="003302E5" w:rsidRDefault="00610271"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
          <w:bCs/>
          <w:sz w:val="26"/>
          <w:szCs w:val="26"/>
        </w:rPr>
        <w:t xml:space="preserve">2. </w:t>
      </w:r>
      <w:r w:rsidR="003302E5" w:rsidRPr="003302E5">
        <w:rPr>
          <w:rFonts w:ascii="Times New Roman" w:hAnsi="Times New Roman" w:cs="Times New Roman"/>
          <w:b/>
          <w:bCs/>
          <w:sz w:val="26"/>
          <w:szCs w:val="26"/>
        </w:rPr>
        <w:t xml:space="preserve">DA </w:t>
      </w:r>
      <w:r w:rsidR="00BD21F8">
        <w:rPr>
          <w:rFonts w:ascii="Times New Roman" w:hAnsi="Times New Roman" w:cs="Times New Roman"/>
          <w:b/>
          <w:bCs/>
          <w:sz w:val="26"/>
          <w:szCs w:val="26"/>
        </w:rPr>
        <w:t xml:space="preserve">TIPIFICAÇÃO NA OMISSÃO EM NÃO ATENDER </w:t>
      </w:r>
      <w:r w:rsidR="003302E5">
        <w:rPr>
          <w:rFonts w:ascii="Times New Roman" w:hAnsi="Times New Roman" w:cs="Times New Roman"/>
          <w:b/>
          <w:bCs/>
          <w:sz w:val="26"/>
          <w:szCs w:val="26"/>
        </w:rPr>
        <w:t>PEDIDO DE INFORMAÇÕES</w:t>
      </w:r>
    </w:p>
    <w:p w:rsidR="00D2291A" w:rsidRDefault="00D2291A" w:rsidP="00C0202F">
      <w:pPr>
        <w:autoSpaceDE w:val="0"/>
        <w:adjustRightInd w:val="0"/>
        <w:ind w:right="-427"/>
        <w:jc w:val="both"/>
        <w:rPr>
          <w:rFonts w:ascii="Times New Roman" w:hAnsi="Times New Roman" w:cs="Times New Roman"/>
          <w:bCs/>
          <w:sz w:val="26"/>
          <w:szCs w:val="26"/>
        </w:rPr>
      </w:pPr>
    </w:p>
    <w:p w:rsidR="003302E5" w:rsidRDefault="003302E5"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A omissão do Prefeito no envio ao Poder Legislativo de informações solicitadas por este Poder está tipificada no Decreto-lei 201 como infração político-administrativa, nos seguintes termos:</w:t>
      </w:r>
    </w:p>
    <w:p w:rsidR="001E287B" w:rsidRDefault="001E287B" w:rsidP="00C0202F">
      <w:pPr>
        <w:autoSpaceDE w:val="0"/>
        <w:adjustRightInd w:val="0"/>
        <w:ind w:right="-427"/>
        <w:jc w:val="both"/>
        <w:rPr>
          <w:rFonts w:ascii="Times New Roman" w:hAnsi="Times New Roman" w:cs="Times New Roman"/>
          <w:bCs/>
          <w:sz w:val="26"/>
          <w:szCs w:val="26"/>
        </w:rPr>
      </w:pPr>
    </w:p>
    <w:p w:rsidR="003302E5" w:rsidRDefault="003302E5" w:rsidP="00C0202F">
      <w:pPr>
        <w:pStyle w:val="NormalWeb"/>
        <w:shd w:val="clear" w:color="auto" w:fill="FFFFFF"/>
        <w:spacing w:before="0" w:beforeAutospacing="0" w:after="0" w:afterAutospacing="0"/>
        <w:ind w:left="708"/>
        <w:jc w:val="both"/>
        <w:rPr>
          <w:color w:val="000000"/>
        </w:rPr>
      </w:pPr>
      <w:r w:rsidRPr="000A62D2">
        <w:rPr>
          <w:color w:val="000000"/>
        </w:rPr>
        <w:t>Art. 4º São infrações político-administrativas dos Prefeitos Municipais sujeitas ao julgamento pela Câmara dos Vereadores e sancionadas com a cassação do mandato:</w:t>
      </w:r>
    </w:p>
    <w:p w:rsidR="003302E5" w:rsidRPr="000A62D2" w:rsidRDefault="003302E5" w:rsidP="00C0202F">
      <w:pPr>
        <w:pStyle w:val="NormalWeb"/>
        <w:shd w:val="clear" w:color="auto" w:fill="FFFFFF"/>
        <w:spacing w:before="0" w:beforeAutospacing="0" w:after="0" w:afterAutospacing="0"/>
        <w:ind w:left="708"/>
        <w:jc w:val="both"/>
        <w:rPr>
          <w:color w:val="000000"/>
        </w:rPr>
      </w:pPr>
    </w:p>
    <w:p w:rsidR="003302E5" w:rsidRPr="000A62D2" w:rsidRDefault="003302E5" w:rsidP="00C0202F">
      <w:pPr>
        <w:pStyle w:val="NormalWeb"/>
        <w:shd w:val="clear" w:color="auto" w:fill="FFFFFF"/>
        <w:spacing w:before="0" w:beforeAutospacing="0" w:after="0" w:afterAutospacing="0"/>
        <w:ind w:left="708"/>
        <w:jc w:val="both"/>
        <w:rPr>
          <w:color w:val="000000"/>
        </w:rPr>
      </w:pPr>
      <w:bookmarkStart w:id="0" w:name="art4i"/>
      <w:bookmarkStart w:id="1" w:name="art4iii"/>
      <w:bookmarkEnd w:id="0"/>
      <w:bookmarkEnd w:id="1"/>
      <w:r w:rsidRPr="000A62D2">
        <w:rPr>
          <w:color w:val="000000"/>
        </w:rPr>
        <w:t>III - Desatender, sem motivo justo, as convocações ou os pedidos de informações da Câmara, quando feitos a tempo e em forma regular;</w:t>
      </w:r>
    </w:p>
    <w:p w:rsidR="003302E5" w:rsidRDefault="003302E5" w:rsidP="00C0202F">
      <w:pPr>
        <w:autoSpaceDE w:val="0"/>
        <w:adjustRightInd w:val="0"/>
        <w:ind w:left="708" w:right="-427"/>
        <w:jc w:val="both"/>
        <w:rPr>
          <w:rFonts w:ascii="Times New Roman" w:hAnsi="Times New Roman" w:cs="Times New Roman"/>
          <w:bCs/>
          <w:sz w:val="26"/>
          <w:szCs w:val="26"/>
        </w:rPr>
      </w:pPr>
    </w:p>
    <w:p w:rsidR="00BD21F8" w:rsidRDefault="003302E5"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As solicitações foram feitas</w:t>
      </w:r>
      <w:r w:rsidR="00BD21F8">
        <w:rPr>
          <w:rFonts w:ascii="Times New Roman" w:hAnsi="Times New Roman" w:cs="Times New Roman"/>
          <w:bCs/>
          <w:sz w:val="26"/>
          <w:szCs w:val="26"/>
        </w:rPr>
        <w:t>:</w:t>
      </w:r>
    </w:p>
    <w:p w:rsidR="00BD21F8" w:rsidRPr="00BD21F8" w:rsidRDefault="004035FA" w:rsidP="00BD21F8">
      <w:pPr>
        <w:pStyle w:val="PargrafodaLista"/>
        <w:numPr>
          <w:ilvl w:val="0"/>
          <w:numId w:val="6"/>
        </w:numPr>
        <w:autoSpaceDE w:val="0"/>
        <w:adjustRightInd w:val="0"/>
        <w:ind w:right="-427"/>
        <w:jc w:val="both"/>
        <w:rPr>
          <w:rFonts w:ascii="Times New Roman" w:hAnsi="Times New Roman" w:cs="Times New Roman"/>
          <w:bCs/>
          <w:sz w:val="26"/>
          <w:szCs w:val="26"/>
        </w:rPr>
      </w:pPr>
      <w:proofErr w:type="gramStart"/>
      <w:r>
        <w:rPr>
          <w:rFonts w:ascii="Times New Roman" w:hAnsi="Times New Roman" w:cs="Times New Roman"/>
          <w:bCs/>
          <w:sz w:val="26"/>
          <w:szCs w:val="26"/>
        </w:rPr>
        <w:t>a</w:t>
      </w:r>
      <w:proofErr w:type="gramEnd"/>
      <w:r>
        <w:rPr>
          <w:rFonts w:ascii="Times New Roman" w:hAnsi="Times New Roman" w:cs="Times New Roman"/>
          <w:bCs/>
          <w:sz w:val="26"/>
          <w:szCs w:val="26"/>
        </w:rPr>
        <w:t xml:space="preserve"> tempo: as matérias eram candentes e palpitantes em temas que não se deslustram com o passar do tempo, contrariamente estão vivos a exigir soluções. No en</w:t>
      </w:r>
      <w:r w:rsidR="003302E5" w:rsidRPr="00BD21F8">
        <w:rPr>
          <w:rFonts w:ascii="Times New Roman" w:hAnsi="Times New Roman" w:cs="Times New Roman"/>
          <w:bCs/>
          <w:sz w:val="26"/>
          <w:szCs w:val="26"/>
        </w:rPr>
        <w:t>tanto passados mais de um mês do recebimento</w:t>
      </w:r>
      <w:r w:rsidR="00BD21F8" w:rsidRPr="00BD21F8">
        <w:rPr>
          <w:rFonts w:ascii="Times New Roman" w:hAnsi="Times New Roman" w:cs="Times New Roman"/>
          <w:bCs/>
          <w:sz w:val="26"/>
          <w:szCs w:val="26"/>
        </w:rPr>
        <w:t xml:space="preserve"> PELO PREFEITO</w:t>
      </w:r>
      <w:r w:rsidR="003302E5" w:rsidRPr="00BD21F8">
        <w:rPr>
          <w:rFonts w:ascii="Times New Roman" w:hAnsi="Times New Roman" w:cs="Times New Roman"/>
          <w:bCs/>
          <w:sz w:val="26"/>
          <w:szCs w:val="26"/>
        </w:rPr>
        <w:t xml:space="preserve"> da última indicação (n.° 185/2018), quando a Lei Orgânica fala em prazo de 15 (quinze) dias, </w:t>
      </w:r>
      <w:r w:rsidR="003302E5" w:rsidRPr="00BD21F8">
        <w:rPr>
          <w:rFonts w:ascii="Times New Roman" w:hAnsi="Times New Roman" w:cs="Times New Roman"/>
          <w:snapToGrid w:val="0"/>
          <w:color w:val="000000"/>
          <w:sz w:val="26"/>
          <w:szCs w:val="26"/>
        </w:rPr>
        <w:t>ou em prazo maior, que pedir em face da complexidade da matéria ou de dificuldade no levantamento e organização dos dados requeridos</w:t>
      </w:r>
      <w:r>
        <w:rPr>
          <w:rFonts w:ascii="Times New Roman" w:hAnsi="Times New Roman" w:cs="Times New Roman"/>
          <w:snapToGrid w:val="0"/>
          <w:color w:val="000000"/>
          <w:sz w:val="26"/>
          <w:szCs w:val="26"/>
        </w:rPr>
        <w:t>, nenhuma delas obteve resposta, nem mesmo solicitação de dilação de prazo</w:t>
      </w:r>
      <w:r w:rsidR="003302E5" w:rsidRPr="00BD21F8">
        <w:rPr>
          <w:rFonts w:ascii="Times New Roman" w:hAnsi="Times New Roman" w:cs="Times New Roman"/>
          <w:bCs/>
          <w:sz w:val="26"/>
          <w:szCs w:val="26"/>
        </w:rPr>
        <w:t xml:space="preserve">; e, </w:t>
      </w:r>
    </w:p>
    <w:p w:rsidR="003302E5" w:rsidRPr="00BD21F8" w:rsidRDefault="003302E5" w:rsidP="00BD21F8">
      <w:pPr>
        <w:pStyle w:val="PargrafodaLista"/>
        <w:numPr>
          <w:ilvl w:val="0"/>
          <w:numId w:val="6"/>
        </w:numPr>
        <w:autoSpaceDE w:val="0"/>
        <w:adjustRightInd w:val="0"/>
        <w:ind w:right="-427"/>
        <w:jc w:val="both"/>
        <w:rPr>
          <w:rFonts w:ascii="Times New Roman" w:hAnsi="Times New Roman" w:cs="Times New Roman"/>
          <w:bCs/>
          <w:sz w:val="26"/>
          <w:szCs w:val="26"/>
        </w:rPr>
      </w:pPr>
      <w:proofErr w:type="gramStart"/>
      <w:r w:rsidRPr="00BD21F8">
        <w:rPr>
          <w:rFonts w:ascii="Times New Roman" w:hAnsi="Times New Roman" w:cs="Times New Roman"/>
          <w:bCs/>
          <w:sz w:val="26"/>
          <w:szCs w:val="26"/>
        </w:rPr>
        <w:t>de</w:t>
      </w:r>
      <w:proofErr w:type="gramEnd"/>
      <w:r w:rsidRPr="00BD21F8">
        <w:rPr>
          <w:rFonts w:ascii="Times New Roman" w:hAnsi="Times New Roman" w:cs="Times New Roman"/>
          <w:bCs/>
          <w:sz w:val="26"/>
          <w:szCs w:val="26"/>
        </w:rPr>
        <w:t xml:space="preserve"> forma regular, </w:t>
      </w:r>
      <w:r w:rsidR="00BD21F8">
        <w:rPr>
          <w:rFonts w:ascii="Times New Roman" w:hAnsi="Times New Roman" w:cs="Times New Roman"/>
          <w:bCs/>
          <w:sz w:val="26"/>
          <w:szCs w:val="26"/>
        </w:rPr>
        <w:t xml:space="preserve">pois </w:t>
      </w:r>
      <w:r w:rsidRPr="00BD21F8">
        <w:rPr>
          <w:rFonts w:ascii="Times New Roman" w:hAnsi="Times New Roman" w:cs="Times New Roman"/>
          <w:bCs/>
          <w:sz w:val="26"/>
          <w:szCs w:val="26"/>
        </w:rPr>
        <w:t>aprovadas pelo Plenário da Câmara, devidamente protocoladas junto ao Poder Executivo e, mesmo assim  o Prefeito Municipal de Araxá em total e flagrante afronta ao princípio da transparência, ao direito à informação, demonstrando total e cabal desrespeito ao Poder Legislativo, silenciou.</w:t>
      </w:r>
    </w:p>
    <w:p w:rsidR="003302E5" w:rsidRDefault="003302E5" w:rsidP="00C0202F">
      <w:pPr>
        <w:autoSpaceDE w:val="0"/>
        <w:adjustRightInd w:val="0"/>
        <w:ind w:right="-427"/>
        <w:jc w:val="both"/>
        <w:rPr>
          <w:rFonts w:ascii="Times New Roman" w:hAnsi="Times New Roman" w:cs="Times New Roman"/>
          <w:bCs/>
          <w:sz w:val="26"/>
          <w:szCs w:val="26"/>
        </w:rPr>
      </w:pPr>
    </w:p>
    <w:p w:rsidR="00610271" w:rsidRDefault="00610271" w:rsidP="00C0202F">
      <w:pPr>
        <w:autoSpaceDE w:val="0"/>
        <w:adjustRightInd w:val="0"/>
        <w:ind w:right="-427"/>
        <w:jc w:val="both"/>
        <w:rPr>
          <w:rFonts w:ascii="Times New Roman" w:hAnsi="Times New Roman" w:cs="Times New Roman"/>
          <w:b/>
          <w:bCs/>
          <w:sz w:val="26"/>
          <w:szCs w:val="26"/>
        </w:rPr>
      </w:pPr>
      <w:r>
        <w:rPr>
          <w:rFonts w:ascii="Times New Roman" w:hAnsi="Times New Roman" w:cs="Times New Roman"/>
          <w:b/>
          <w:bCs/>
          <w:sz w:val="26"/>
          <w:szCs w:val="26"/>
        </w:rPr>
        <w:t xml:space="preserve">3. </w:t>
      </w:r>
      <w:r w:rsidRPr="0077299E">
        <w:rPr>
          <w:rFonts w:ascii="Times New Roman" w:hAnsi="Times New Roman" w:cs="Times New Roman"/>
          <w:b/>
          <w:bCs/>
          <w:sz w:val="26"/>
          <w:szCs w:val="26"/>
        </w:rPr>
        <w:t>DAS PROVAS</w:t>
      </w:r>
      <w:r>
        <w:rPr>
          <w:rFonts w:ascii="Times New Roman" w:hAnsi="Times New Roman" w:cs="Times New Roman"/>
          <w:b/>
          <w:bCs/>
          <w:sz w:val="26"/>
          <w:szCs w:val="26"/>
        </w:rPr>
        <w:t xml:space="preserve"> DO NÃO ATENDIMENTO DO PEDIDO DE INFORMAÇÕES</w:t>
      </w:r>
    </w:p>
    <w:p w:rsidR="00610271" w:rsidRDefault="00610271" w:rsidP="00C0202F">
      <w:pPr>
        <w:autoSpaceDE w:val="0"/>
        <w:adjustRightInd w:val="0"/>
        <w:ind w:right="-427"/>
        <w:jc w:val="both"/>
        <w:rPr>
          <w:rFonts w:ascii="Times New Roman" w:hAnsi="Times New Roman" w:cs="Times New Roman"/>
          <w:bCs/>
          <w:sz w:val="26"/>
          <w:szCs w:val="26"/>
        </w:rPr>
      </w:pPr>
    </w:p>
    <w:p w:rsidR="00610271" w:rsidRDefault="00610271" w:rsidP="00C0202F">
      <w:pPr>
        <w:autoSpaceDE w:val="0"/>
        <w:adjustRightInd w:val="0"/>
        <w:ind w:right="-425"/>
        <w:jc w:val="both"/>
        <w:rPr>
          <w:rFonts w:ascii="Times New Roman" w:hAnsi="Times New Roman" w:cs="Times New Roman"/>
          <w:bCs/>
          <w:sz w:val="26"/>
          <w:szCs w:val="26"/>
        </w:rPr>
      </w:pPr>
      <w:r>
        <w:rPr>
          <w:rFonts w:ascii="Times New Roman" w:hAnsi="Times New Roman" w:cs="Times New Roman"/>
          <w:bCs/>
          <w:sz w:val="26"/>
          <w:szCs w:val="26"/>
        </w:rPr>
        <w:t>Através do ofício n.° 019/2018-GVJV (cópia anexa) da lavra do denunciante, foi solicitado ao excelentíssimo presidente da Câmara Municipal de Araxá informações relativas ao envio, ao senhor prefeito, das proposições aprovadas em Plenário, e a data das resposta.</w:t>
      </w:r>
    </w:p>
    <w:p w:rsidR="00610271" w:rsidRDefault="00610271" w:rsidP="00C0202F">
      <w:pPr>
        <w:autoSpaceDE w:val="0"/>
        <w:adjustRightInd w:val="0"/>
        <w:ind w:right="-425"/>
        <w:jc w:val="both"/>
        <w:rPr>
          <w:rFonts w:ascii="Times New Roman" w:hAnsi="Times New Roman" w:cs="Times New Roman"/>
          <w:bCs/>
          <w:sz w:val="26"/>
          <w:szCs w:val="26"/>
        </w:rPr>
      </w:pPr>
    </w:p>
    <w:p w:rsidR="00610271" w:rsidRDefault="00610271" w:rsidP="00C0202F">
      <w:pPr>
        <w:autoSpaceDE w:val="0"/>
        <w:adjustRightInd w:val="0"/>
        <w:ind w:right="-425"/>
        <w:jc w:val="both"/>
        <w:rPr>
          <w:rFonts w:ascii="Times New Roman" w:hAnsi="Times New Roman" w:cs="Times New Roman"/>
          <w:bCs/>
          <w:sz w:val="26"/>
          <w:szCs w:val="26"/>
        </w:rPr>
      </w:pPr>
      <w:proofErr w:type="gramStart"/>
      <w:r>
        <w:rPr>
          <w:rFonts w:ascii="Times New Roman" w:hAnsi="Times New Roman" w:cs="Times New Roman"/>
          <w:bCs/>
          <w:sz w:val="26"/>
          <w:szCs w:val="26"/>
        </w:rPr>
        <w:t>O excelentíssimo</w:t>
      </w:r>
      <w:proofErr w:type="gramEnd"/>
      <w:r>
        <w:rPr>
          <w:rFonts w:ascii="Times New Roman" w:hAnsi="Times New Roman" w:cs="Times New Roman"/>
          <w:bCs/>
          <w:sz w:val="26"/>
          <w:szCs w:val="26"/>
        </w:rPr>
        <w:t xml:space="preserve"> presidente do Legislativo encaminha ao denunciante o ofício n.° 131/PL (cópia anexa) confirma o envio das solicitações mas ressalta que: “informamos não ser possível EMITIR  certidão quanto às respostas em relação aos mencionados Requerimentos, uma vez que estas respostas são encaminhadas pelo Executivo Municipal diretamente aos vereadores. No entanto emite certidão relativa ao envio ao Executivo Municipal.</w:t>
      </w:r>
    </w:p>
    <w:p w:rsidR="00610271" w:rsidRDefault="00610271" w:rsidP="00C0202F">
      <w:pPr>
        <w:autoSpaceDE w:val="0"/>
        <w:adjustRightInd w:val="0"/>
        <w:ind w:right="-425"/>
        <w:jc w:val="both"/>
        <w:rPr>
          <w:rFonts w:ascii="Times New Roman" w:hAnsi="Times New Roman" w:cs="Times New Roman"/>
          <w:bCs/>
          <w:sz w:val="26"/>
          <w:szCs w:val="26"/>
        </w:rPr>
      </w:pPr>
    </w:p>
    <w:p w:rsidR="00610271" w:rsidRDefault="00610271" w:rsidP="00C0202F">
      <w:pPr>
        <w:autoSpaceDE w:val="0"/>
        <w:adjustRightInd w:val="0"/>
        <w:ind w:right="-425"/>
        <w:jc w:val="both"/>
        <w:rPr>
          <w:rFonts w:ascii="Times New Roman" w:hAnsi="Times New Roman" w:cs="Times New Roman"/>
          <w:bCs/>
          <w:sz w:val="26"/>
          <w:szCs w:val="26"/>
        </w:rPr>
      </w:pPr>
      <w:r>
        <w:rPr>
          <w:rFonts w:ascii="Times New Roman" w:hAnsi="Times New Roman" w:cs="Times New Roman"/>
          <w:bCs/>
          <w:sz w:val="26"/>
          <w:szCs w:val="26"/>
        </w:rPr>
        <w:t xml:space="preserve">Com fundamento no princípio da presunção da veracidade, o denunciante optou pela emissão de Certidão do próprio punho (em anexo) atestando que as respostas aos requerimentos/indicações em epígrafe, não foram recebidas em seu Gabinete. Dessa forma inverte-se o ônus da prova, passando, o senhor prefeito, a obrigar-se a comprovar seu envio. </w:t>
      </w:r>
    </w:p>
    <w:p w:rsidR="00610271" w:rsidRDefault="00610271" w:rsidP="00C0202F">
      <w:pPr>
        <w:autoSpaceDE w:val="0"/>
        <w:adjustRightInd w:val="0"/>
        <w:ind w:right="-425"/>
        <w:jc w:val="both"/>
        <w:rPr>
          <w:rFonts w:ascii="Times New Roman" w:hAnsi="Times New Roman" w:cs="Times New Roman"/>
          <w:bCs/>
          <w:sz w:val="26"/>
          <w:szCs w:val="26"/>
        </w:rPr>
      </w:pPr>
    </w:p>
    <w:p w:rsidR="00610271" w:rsidRDefault="00610271" w:rsidP="00C0202F">
      <w:pPr>
        <w:autoSpaceDE w:val="0"/>
        <w:adjustRightInd w:val="0"/>
        <w:ind w:right="-425"/>
        <w:jc w:val="both"/>
        <w:rPr>
          <w:rFonts w:ascii="Times New Roman" w:hAnsi="Times New Roman" w:cs="Times New Roman"/>
          <w:bCs/>
          <w:sz w:val="26"/>
          <w:szCs w:val="26"/>
        </w:rPr>
      </w:pPr>
      <w:r>
        <w:rPr>
          <w:rFonts w:ascii="Times New Roman" w:hAnsi="Times New Roman" w:cs="Times New Roman"/>
          <w:bCs/>
          <w:sz w:val="26"/>
          <w:szCs w:val="26"/>
        </w:rPr>
        <w:t xml:space="preserve">Cediço, que o Poder Legislativo executa atos de Administração, nos assuntos de natureza interna. Assim o é, com a execução orçamentária, com os serviços administrativos deste Poder. </w:t>
      </w:r>
    </w:p>
    <w:p w:rsidR="00610271" w:rsidRDefault="00610271" w:rsidP="00C0202F">
      <w:pPr>
        <w:autoSpaceDE w:val="0"/>
        <w:adjustRightInd w:val="0"/>
        <w:ind w:right="-425"/>
        <w:jc w:val="both"/>
        <w:rPr>
          <w:rFonts w:ascii="Times New Roman" w:hAnsi="Times New Roman" w:cs="Times New Roman"/>
          <w:bCs/>
          <w:sz w:val="26"/>
          <w:szCs w:val="26"/>
        </w:rPr>
      </w:pPr>
    </w:p>
    <w:p w:rsidR="00610271" w:rsidRDefault="00610271" w:rsidP="00C0202F">
      <w:pPr>
        <w:autoSpaceDE w:val="0"/>
        <w:adjustRightInd w:val="0"/>
        <w:ind w:right="-425"/>
        <w:jc w:val="both"/>
        <w:rPr>
          <w:rFonts w:ascii="Times New Roman" w:hAnsi="Times New Roman" w:cs="Times New Roman"/>
          <w:bCs/>
          <w:sz w:val="26"/>
          <w:szCs w:val="26"/>
        </w:rPr>
      </w:pPr>
      <w:r>
        <w:rPr>
          <w:rFonts w:ascii="Times New Roman" w:hAnsi="Times New Roman" w:cs="Times New Roman"/>
          <w:bCs/>
          <w:sz w:val="26"/>
          <w:szCs w:val="26"/>
        </w:rPr>
        <w:t xml:space="preserve">Exercendo a Câmara atos de Administração, também o Gabinete do vereador realiza atos próprios de Administração, como o faz nos casos relacionados no </w:t>
      </w:r>
      <w:r>
        <w:rPr>
          <w:rFonts w:ascii="Times New Roman" w:hAnsi="Times New Roman" w:cs="Times New Roman"/>
          <w:sz w:val="26"/>
          <w:szCs w:val="26"/>
        </w:rPr>
        <w:t>§ 3º, do art. 9°, da Resolução 488/2015, abaixo transcrito:</w:t>
      </w:r>
    </w:p>
    <w:p w:rsidR="00610271" w:rsidRDefault="00610271" w:rsidP="00C0202F">
      <w:pPr>
        <w:ind w:left="708"/>
        <w:jc w:val="both"/>
        <w:rPr>
          <w:rFonts w:ascii="Times New Roman" w:hAnsi="Times New Roman" w:cs="Times New Roman"/>
        </w:rPr>
      </w:pPr>
    </w:p>
    <w:p w:rsidR="00610271" w:rsidRPr="00D2291A" w:rsidRDefault="00610271" w:rsidP="00C0202F">
      <w:pPr>
        <w:ind w:left="708"/>
        <w:jc w:val="both"/>
        <w:rPr>
          <w:rFonts w:ascii="Times New Roman" w:hAnsi="Times New Roman" w:cs="Times New Roman"/>
        </w:rPr>
      </w:pPr>
      <w:r w:rsidRPr="00D2291A">
        <w:rPr>
          <w:rFonts w:ascii="Times New Roman" w:hAnsi="Times New Roman" w:cs="Times New Roman"/>
        </w:rPr>
        <w:t>§ 3º.</w:t>
      </w:r>
      <w:r w:rsidRPr="00D2291A">
        <w:rPr>
          <w:rFonts w:ascii="Times New Roman" w:hAnsi="Times New Roman" w:cs="Times New Roman"/>
          <w:b/>
        </w:rPr>
        <w:t xml:space="preserve"> </w:t>
      </w:r>
      <w:r w:rsidRPr="00D2291A">
        <w:rPr>
          <w:rFonts w:ascii="Times New Roman" w:hAnsi="Times New Roman" w:cs="Times New Roman"/>
        </w:rPr>
        <w:t xml:space="preserve">Cabe ao Presidente tão somente ratificar a nomeação, sendo total a responsabilidade do vereador em relação a nomeação, o desempenho de tarefas funcionais, o cumprimento de jornada, e outras atividades realizadas pelo servidor indicado. </w:t>
      </w:r>
    </w:p>
    <w:p w:rsidR="00610271" w:rsidRDefault="00610271" w:rsidP="00C0202F">
      <w:pPr>
        <w:autoSpaceDE w:val="0"/>
        <w:adjustRightInd w:val="0"/>
        <w:ind w:right="-425"/>
        <w:jc w:val="both"/>
        <w:rPr>
          <w:rFonts w:ascii="Times New Roman" w:hAnsi="Times New Roman" w:cs="Times New Roman"/>
          <w:bCs/>
          <w:sz w:val="26"/>
          <w:szCs w:val="26"/>
        </w:rPr>
      </w:pPr>
    </w:p>
    <w:p w:rsidR="00610271" w:rsidRDefault="00610271" w:rsidP="00C0202F">
      <w:pPr>
        <w:autoSpaceDE w:val="0"/>
        <w:adjustRightInd w:val="0"/>
        <w:ind w:right="-425"/>
        <w:jc w:val="both"/>
        <w:rPr>
          <w:rFonts w:ascii="Times New Roman" w:hAnsi="Times New Roman" w:cs="Times New Roman"/>
          <w:bCs/>
          <w:sz w:val="26"/>
          <w:szCs w:val="26"/>
        </w:rPr>
      </w:pPr>
      <w:r>
        <w:rPr>
          <w:rFonts w:ascii="Times New Roman" w:hAnsi="Times New Roman" w:cs="Times New Roman"/>
          <w:bCs/>
          <w:sz w:val="26"/>
          <w:szCs w:val="26"/>
        </w:rPr>
        <w:t>Se, como diz o excelentíssimo presidente da Câmara Municipal de Araxá as respostas a pedido de informações feitos ao senhor prefeito são encaminhados ao Gabinete do Vereador, evidente que o Gabinete será o responsável pelo ato administrativo de expedir certidão de fatos relacionados ao Gabinete.</w:t>
      </w:r>
    </w:p>
    <w:p w:rsidR="00610271" w:rsidRDefault="00610271" w:rsidP="00C0202F">
      <w:pPr>
        <w:autoSpaceDE w:val="0"/>
        <w:adjustRightInd w:val="0"/>
        <w:ind w:right="-425"/>
        <w:jc w:val="both"/>
        <w:rPr>
          <w:rFonts w:ascii="Times New Roman" w:hAnsi="Times New Roman" w:cs="Times New Roman"/>
          <w:bCs/>
          <w:sz w:val="26"/>
          <w:szCs w:val="26"/>
        </w:rPr>
      </w:pPr>
    </w:p>
    <w:p w:rsidR="00610271" w:rsidRPr="00A6087E" w:rsidRDefault="00610271" w:rsidP="00C0202F">
      <w:pPr>
        <w:autoSpaceDE w:val="0"/>
        <w:adjustRightInd w:val="0"/>
        <w:ind w:right="-425"/>
        <w:jc w:val="both"/>
        <w:rPr>
          <w:rFonts w:ascii="Times New Roman" w:hAnsi="Times New Roman" w:cs="Times New Roman"/>
          <w:color w:val="000000"/>
          <w:sz w:val="26"/>
          <w:szCs w:val="26"/>
          <w:shd w:val="clear" w:color="auto" w:fill="FFFFFF"/>
        </w:rPr>
      </w:pPr>
      <w:r w:rsidRPr="00D2291A">
        <w:rPr>
          <w:rFonts w:ascii="Times New Roman" w:hAnsi="Times New Roman" w:cs="Times New Roman"/>
          <w:bCs/>
          <w:sz w:val="26"/>
          <w:szCs w:val="26"/>
        </w:rPr>
        <w:t>Logo, a certidão emitida pelo denunciante goza da presunção de veracidade e legitimidade</w:t>
      </w:r>
      <w:r>
        <w:rPr>
          <w:rFonts w:ascii="Times New Roman" w:hAnsi="Times New Roman" w:cs="Times New Roman"/>
          <w:bCs/>
          <w:sz w:val="26"/>
          <w:szCs w:val="26"/>
        </w:rPr>
        <w:t xml:space="preserve">. </w:t>
      </w:r>
      <w:r>
        <w:rPr>
          <w:rFonts w:ascii="Times New Roman" w:hAnsi="Times New Roman" w:cs="Times New Roman"/>
          <w:color w:val="000000"/>
          <w:sz w:val="26"/>
          <w:szCs w:val="26"/>
          <w:shd w:val="clear" w:color="auto" w:fill="FFFFFF"/>
        </w:rPr>
        <w:t xml:space="preserve"> S</w:t>
      </w:r>
      <w:r w:rsidRPr="00A6087E">
        <w:rPr>
          <w:rFonts w:ascii="Times New Roman" w:hAnsi="Times New Roman" w:cs="Times New Roman"/>
          <w:color w:val="000000"/>
          <w:sz w:val="26"/>
          <w:szCs w:val="26"/>
          <w:shd w:val="clear" w:color="auto" w:fill="FFFFFF"/>
        </w:rPr>
        <w:t>egundo Maria Sylvia Zanella Di Pietro</w:t>
      </w:r>
      <w:proofErr w:type="gramStart"/>
      <w:r w:rsidRPr="00A6087E">
        <w:rPr>
          <w:rFonts w:ascii="Times New Roman" w:hAnsi="Times New Roman" w:cs="Times New Roman"/>
          <w:color w:val="000000"/>
          <w:sz w:val="26"/>
          <w:szCs w:val="26"/>
          <w:shd w:val="clear" w:color="auto" w:fill="FFFFFF"/>
        </w:rPr>
        <w:t xml:space="preserve">   </w:t>
      </w:r>
      <w:proofErr w:type="gramEnd"/>
      <w:r w:rsidRPr="00A6087E">
        <w:rPr>
          <w:rFonts w:ascii="Times New Roman" w:hAnsi="Times New Roman" w:cs="Times New Roman"/>
          <w:i/>
          <w:color w:val="000000"/>
          <w:sz w:val="26"/>
          <w:szCs w:val="26"/>
          <w:shd w:val="clear" w:color="auto" w:fill="FFFFFF"/>
        </w:rPr>
        <w:t>"presunção de veracidade diz respeito aos fatos; em decorrência desse atributo, presumem-se verdadeiros os fatos alegados pela Administração."</w:t>
      </w:r>
      <w:r>
        <w:rPr>
          <w:rStyle w:val="Refdenotaderodap"/>
          <w:rFonts w:ascii="Times New Roman" w:hAnsi="Times New Roman" w:cs="Times New Roman"/>
          <w:i/>
          <w:color w:val="000000"/>
          <w:sz w:val="26"/>
          <w:szCs w:val="26"/>
          <w:shd w:val="clear" w:color="auto" w:fill="FFFFFF"/>
        </w:rPr>
        <w:footnoteReference w:id="2"/>
      </w:r>
    </w:p>
    <w:p w:rsidR="00610271" w:rsidRDefault="00610271" w:rsidP="00C0202F">
      <w:pPr>
        <w:autoSpaceDE w:val="0"/>
        <w:adjustRightInd w:val="0"/>
        <w:ind w:right="-427"/>
        <w:jc w:val="both"/>
        <w:rPr>
          <w:rFonts w:ascii="Times New Roman" w:hAnsi="Times New Roman" w:cs="Times New Roman"/>
          <w:bCs/>
          <w:sz w:val="26"/>
          <w:szCs w:val="26"/>
        </w:rPr>
      </w:pPr>
    </w:p>
    <w:p w:rsidR="00610271" w:rsidRDefault="00610271"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No mesmo sentido Guedes, leciona</w:t>
      </w:r>
      <w:r>
        <w:rPr>
          <w:rStyle w:val="Refdenotaderodap"/>
          <w:rFonts w:ascii="Times New Roman" w:hAnsi="Times New Roman" w:cs="Times New Roman"/>
          <w:bCs/>
          <w:sz w:val="26"/>
          <w:szCs w:val="26"/>
        </w:rPr>
        <w:footnoteReference w:id="3"/>
      </w:r>
      <w:r>
        <w:rPr>
          <w:rFonts w:ascii="Times New Roman" w:hAnsi="Times New Roman" w:cs="Times New Roman"/>
          <w:bCs/>
          <w:sz w:val="26"/>
          <w:szCs w:val="26"/>
        </w:rPr>
        <w:t>:</w:t>
      </w:r>
    </w:p>
    <w:p w:rsidR="00610271" w:rsidRDefault="00610271" w:rsidP="00C0202F">
      <w:pPr>
        <w:autoSpaceDE w:val="0"/>
        <w:adjustRightInd w:val="0"/>
        <w:ind w:right="-427"/>
        <w:jc w:val="both"/>
      </w:pPr>
    </w:p>
    <w:p w:rsidR="00610271" w:rsidRDefault="00610271" w:rsidP="00C0202F">
      <w:pPr>
        <w:autoSpaceDE w:val="0"/>
        <w:adjustRightInd w:val="0"/>
        <w:ind w:left="708" w:right="-427"/>
        <w:jc w:val="both"/>
        <w:rPr>
          <w:rFonts w:ascii="Times New Roman" w:hAnsi="Times New Roman" w:cs="Times New Roman"/>
          <w:bCs/>
          <w:sz w:val="26"/>
          <w:szCs w:val="26"/>
        </w:rPr>
      </w:pPr>
      <w:proofErr w:type="gramStart"/>
      <w:r>
        <w:lastRenderedPageBreak/>
        <w:t>a</w:t>
      </w:r>
      <w:proofErr w:type="gramEnd"/>
      <w:r>
        <w:t xml:space="preserve"> presunção de legalidade implica que ato exarado pela Administração presume-se legal (conforme o direito), valendo até o reconhecimento jurídico de sua nulidade. Em decorrência de sua presumida correção, tem-se a presunção de veracidade do ato: seus pressupostos fáticos são admitidos como verdadeiros até prova em contrário</w:t>
      </w:r>
    </w:p>
    <w:p w:rsidR="00610271" w:rsidRDefault="00610271" w:rsidP="00C0202F">
      <w:pPr>
        <w:autoSpaceDE w:val="0"/>
        <w:adjustRightInd w:val="0"/>
        <w:ind w:right="-427"/>
        <w:jc w:val="both"/>
      </w:pPr>
    </w:p>
    <w:p w:rsidR="00610271" w:rsidRPr="004E7C6E" w:rsidRDefault="00610271" w:rsidP="00C0202F">
      <w:pPr>
        <w:autoSpaceDE w:val="0"/>
        <w:adjustRightInd w:val="0"/>
        <w:ind w:right="-427"/>
        <w:jc w:val="both"/>
        <w:rPr>
          <w:sz w:val="26"/>
          <w:szCs w:val="26"/>
        </w:rPr>
      </w:pPr>
      <w:r w:rsidRPr="004E7C6E">
        <w:rPr>
          <w:sz w:val="26"/>
          <w:szCs w:val="26"/>
        </w:rPr>
        <w:t xml:space="preserve">Essa presunção de legitimidade do agir do Estado, que vem expressa no próprio conteúdo democrático do estado de direito, o submete, além da vontade juridicamente positivada — situada no campo do princípio da legalidade —, também à vontade democraticamente expressa. </w:t>
      </w:r>
    </w:p>
    <w:p w:rsidR="00610271" w:rsidRPr="004E7C6E" w:rsidRDefault="00610271" w:rsidP="00C0202F">
      <w:pPr>
        <w:autoSpaceDE w:val="0"/>
        <w:adjustRightInd w:val="0"/>
        <w:ind w:right="-427"/>
        <w:jc w:val="both"/>
        <w:rPr>
          <w:sz w:val="26"/>
          <w:szCs w:val="26"/>
        </w:rPr>
      </w:pPr>
    </w:p>
    <w:p w:rsidR="00610271" w:rsidRPr="004E7C6E" w:rsidRDefault="00610271" w:rsidP="00C0202F">
      <w:pPr>
        <w:autoSpaceDE w:val="0"/>
        <w:adjustRightInd w:val="0"/>
        <w:ind w:right="-427"/>
        <w:jc w:val="both"/>
        <w:rPr>
          <w:sz w:val="26"/>
          <w:szCs w:val="26"/>
        </w:rPr>
      </w:pPr>
      <w:r w:rsidRPr="004E7C6E">
        <w:rPr>
          <w:sz w:val="26"/>
          <w:szCs w:val="26"/>
        </w:rPr>
        <w:t>Assentada tal premissa, cabe dizer que a doutrina e a jurisprudência pátria reconhecem uma presunção relativa de legalidade como um dos atributos dos atos da administração pública e, em decorrência dela, presume-se que seus atos sejam verídicos e legítimos, tanto em relação aos fatos por ela invocados como sua causa, quanto no que toca às razões jurídicas que os motivaram.</w:t>
      </w:r>
    </w:p>
    <w:p w:rsidR="00610271" w:rsidRPr="004E7C6E" w:rsidRDefault="00610271" w:rsidP="00C0202F">
      <w:pPr>
        <w:autoSpaceDE w:val="0"/>
        <w:adjustRightInd w:val="0"/>
        <w:ind w:right="-427"/>
        <w:jc w:val="both"/>
        <w:rPr>
          <w:sz w:val="26"/>
          <w:szCs w:val="26"/>
        </w:rPr>
      </w:pPr>
    </w:p>
    <w:p w:rsidR="00610271" w:rsidRDefault="00610271" w:rsidP="00C0202F">
      <w:pPr>
        <w:autoSpaceDE w:val="0"/>
        <w:adjustRightInd w:val="0"/>
        <w:ind w:right="-427"/>
        <w:jc w:val="both"/>
        <w:rPr>
          <w:sz w:val="26"/>
          <w:szCs w:val="26"/>
        </w:rPr>
      </w:pPr>
      <w:r w:rsidRPr="004E7C6E">
        <w:rPr>
          <w:sz w:val="26"/>
          <w:szCs w:val="26"/>
        </w:rPr>
        <w:t xml:space="preserve">Quanto às consequências práticas de tal presunção, a presunção de veracidade do ato administrativo transfere ao outro não apenas o ônus de impugná-lo, mas de fazer prova de sua invalidade ou </w:t>
      </w:r>
      <w:proofErr w:type="spellStart"/>
      <w:r w:rsidRPr="004E7C6E">
        <w:rPr>
          <w:sz w:val="26"/>
          <w:szCs w:val="26"/>
        </w:rPr>
        <w:t>inveracidade</w:t>
      </w:r>
      <w:proofErr w:type="spellEnd"/>
      <w:r w:rsidRPr="004E7C6E">
        <w:rPr>
          <w:sz w:val="26"/>
          <w:szCs w:val="26"/>
        </w:rPr>
        <w:t xml:space="preserve">. </w:t>
      </w:r>
    </w:p>
    <w:p w:rsidR="00B53621" w:rsidRDefault="00B53621" w:rsidP="00C0202F">
      <w:pPr>
        <w:autoSpaceDE w:val="0"/>
        <w:adjustRightInd w:val="0"/>
        <w:ind w:right="-427"/>
        <w:jc w:val="both"/>
        <w:rPr>
          <w:sz w:val="26"/>
          <w:szCs w:val="26"/>
        </w:rPr>
      </w:pPr>
    </w:p>
    <w:p w:rsidR="00B53621" w:rsidRDefault="00B53621" w:rsidP="00C0202F">
      <w:pPr>
        <w:autoSpaceDE w:val="0"/>
        <w:adjustRightInd w:val="0"/>
        <w:ind w:right="-427"/>
        <w:jc w:val="both"/>
        <w:rPr>
          <w:sz w:val="26"/>
          <w:szCs w:val="26"/>
        </w:rPr>
      </w:pPr>
      <w:r>
        <w:rPr>
          <w:sz w:val="26"/>
          <w:szCs w:val="26"/>
        </w:rPr>
        <w:t xml:space="preserve">Anexo à presente denúncia, como prova da contumácia do senhor prefeito fazer vista grossa ao pedido de informações da Câmara, cópia da ata da reunião em que o nobre vereador Robson Magela cobra o envio de informações relativas à prestação de contas dos recursos gastos com a remodelação da Avenida Antônio Carlos, ela também não atendida, como tantas outras dos demais vereadores. </w:t>
      </w:r>
    </w:p>
    <w:p w:rsidR="00610271" w:rsidRDefault="00610271" w:rsidP="00C0202F">
      <w:pPr>
        <w:autoSpaceDE w:val="0"/>
        <w:adjustRightInd w:val="0"/>
        <w:ind w:right="-427"/>
        <w:jc w:val="both"/>
        <w:rPr>
          <w:rFonts w:ascii="Times New Roman" w:hAnsi="Times New Roman" w:cs="Times New Roman"/>
          <w:bCs/>
          <w:sz w:val="26"/>
          <w:szCs w:val="26"/>
        </w:rPr>
      </w:pPr>
    </w:p>
    <w:p w:rsidR="003302E5" w:rsidRDefault="00776F87" w:rsidP="00C0202F">
      <w:pPr>
        <w:autoSpaceDE w:val="0"/>
        <w:adjustRightInd w:val="0"/>
        <w:ind w:right="-427"/>
        <w:jc w:val="both"/>
        <w:rPr>
          <w:rFonts w:ascii="Times New Roman" w:hAnsi="Times New Roman" w:cs="Times New Roman"/>
          <w:b/>
          <w:bCs/>
          <w:sz w:val="26"/>
          <w:szCs w:val="26"/>
        </w:rPr>
      </w:pPr>
      <w:r>
        <w:rPr>
          <w:rFonts w:ascii="Times New Roman" w:hAnsi="Times New Roman" w:cs="Times New Roman"/>
          <w:b/>
          <w:bCs/>
          <w:sz w:val="26"/>
          <w:szCs w:val="26"/>
        </w:rPr>
        <w:t xml:space="preserve">II. </w:t>
      </w:r>
      <w:r w:rsidR="00610271">
        <w:rPr>
          <w:rFonts w:ascii="Times New Roman" w:hAnsi="Times New Roman" w:cs="Times New Roman"/>
          <w:b/>
          <w:bCs/>
          <w:sz w:val="26"/>
          <w:szCs w:val="26"/>
        </w:rPr>
        <w:t xml:space="preserve"> </w:t>
      </w:r>
      <w:proofErr w:type="gramStart"/>
      <w:r w:rsidR="00610271">
        <w:rPr>
          <w:rFonts w:ascii="Times New Roman" w:hAnsi="Times New Roman" w:cs="Times New Roman"/>
          <w:b/>
          <w:bCs/>
          <w:sz w:val="26"/>
          <w:szCs w:val="26"/>
        </w:rPr>
        <w:t>INFRAÇÃO POLÍTICO-ADMINISTRATIVO PELA FALTA DE DECORO</w:t>
      </w:r>
      <w:proofErr w:type="gramEnd"/>
    </w:p>
    <w:p w:rsidR="0077299E" w:rsidRPr="00610271" w:rsidRDefault="00610271" w:rsidP="00C0202F">
      <w:pPr>
        <w:pStyle w:val="PargrafodaLista"/>
        <w:numPr>
          <w:ilvl w:val="0"/>
          <w:numId w:val="3"/>
        </w:numPr>
        <w:autoSpaceDE w:val="0"/>
        <w:adjustRightInd w:val="0"/>
        <w:ind w:right="-427"/>
        <w:jc w:val="both"/>
        <w:rPr>
          <w:rFonts w:ascii="Times New Roman" w:hAnsi="Times New Roman" w:cs="Times New Roman"/>
          <w:bCs/>
          <w:sz w:val="26"/>
          <w:szCs w:val="26"/>
        </w:rPr>
      </w:pPr>
      <w:r>
        <w:rPr>
          <w:rFonts w:ascii="Times New Roman" w:hAnsi="Times New Roman" w:cs="Times New Roman"/>
          <w:b/>
          <w:bCs/>
          <w:sz w:val="26"/>
          <w:szCs w:val="26"/>
        </w:rPr>
        <w:t>Dos fatos</w:t>
      </w:r>
    </w:p>
    <w:p w:rsidR="00C0111A" w:rsidRDefault="00C0111A" w:rsidP="00C0202F">
      <w:pPr>
        <w:ind w:right="27"/>
        <w:jc w:val="both"/>
        <w:rPr>
          <w:rFonts w:ascii="Arial" w:hAnsi="Arial" w:cs="Arial"/>
          <w:color w:val="000000"/>
          <w:shd w:val="clear" w:color="auto" w:fill="FFFFFF"/>
        </w:rPr>
      </w:pPr>
    </w:p>
    <w:p w:rsidR="00F76628" w:rsidRDefault="00F76628" w:rsidP="00C0202F">
      <w:pPr>
        <w:ind w:right="-427"/>
        <w:jc w:val="both"/>
        <w:rPr>
          <w:rFonts w:ascii="Times New Roman" w:hAnsi="Times New Roman" w:cs="Times New Roman"/>
          <w:color w:val="000000"/>
          <w:sz w:val="26"/>
          <w:szCs w:val="26"/>
        </w:rPr>
      </w:pPr>
      <w:r w:rsidRPr="00F76628">
        <w:rPr>
          <w:rFonts w:ascii="Times New Roman" w:hAnsi="Times New Roman" w:cs="Times New Roman"/>
          <w:color w:val="000000"/>
          <w:sz w:val="26"/>
          <w:szCs w:val="26"/>
        </w:rPr>
        <w:t>Mesmo que se considere o conceito de decoro como</w:t>
      </w:r>
      <w:r>
        <w:rPr>
          <w:rFonts w:ascii="Times New Roman" w:hAnsi="Times New Roman" w:cs="Times New Roman"/>
          <w:color w:val="000000"/>
          <w:sz w:val="26"/>
          <w:szCs w:val="26"/>
        </w:rPr>
        <w:t xml:space="preserve"> fluído, indeterminado, pode-se socorrer de eminentes mestres para entendê-lo.</w:t>
      </w:r>
    </w:p>
    <w:p w:rsidR="00CC6A9C" w:rsidRPr="00F76628" w:rsidRDefault="00F76628" w:rsidP="00C0202F">
      <w:pPr>
        <w:ind w:right="-427"/>
        <w:jc w:val="both"/>
        <w:rPr>
          <w:rFonts w:ascii="Times New Roman" w:hAnsi="Times New Roman" w:cs="Times New Roman"/>
          <w:color w:val="000000"/>
          <w:sz w:val="26"/>
          <w:szCs w:val="26"/>
        </w:rPr>
      </w:pPr>
      <w:r w:rsidRPr="00F76628">
        <w:rPr>
          <w:rFonts w:ascii="Times New Roman" w:hAnsi="Times New Roman" w:cs="Times New Roman"/>
          <w:color w:val="000000"/>
          <w:sz w:val="26"/>
          <w:szCs w:val="26"/>
        </w:rPr>
        <w:t xml:space="preserve"> </w:t>
      </w:r>
      <w:r w:rsidR="00CC6A9C" w:rsidRPr="00F76628">
        <w:rPr>
          <w:rFonts w:ascii="Times New Roman" w:hAnsi="Times New Roman" w:cs="Times New Roman"/>
          <w:color w:val="000000"/>
          <w:sz w:val="26"/>
          <w:szCs w:val="26"/>
        </w:rPr>
        <w:t xml:space="preserve">Sob o viés de decoro parlamentar </w:t>
      </w:r>
      <w:r>
        <w:rPr>
          <w:rFonts w:ascii="Times New Roman" w:hAnsi="Times New Roman" w:cs="Times New Roman"/>
          <w:color w:val="000000"/>
          <w:sz w:val="26"/>
          <w:szCs w:val="26"/>
        </w:rPr>
        <w:t>mas aplicável a</w:t>
      </w:r>
      <w:r w:rsidR="00CC6A9C" w:rsidRPr="00F76628">
        <w:rPr>
          <w:rFonts w:ascii="Times New Roman" w:hAnsi="Times New Roman" w:cs="Times New Roman"/>
          <w:color w:val="000000"/>
          <w:sz w:val="26"/>
          <w:szCs w:val="26"/>
        </w:rPr>
        <w:t xml:space="preserve"> </w:t>
      </w:r>
      <w:r>
        <w:rPr>
          <w:rFonts w:ascii="Times New Roman" w:hAnsi="Times New Roman" w:cs="Times New Roman"/>
          <w:color w:val="000000"/>
          <w:sz w:val="26"/>
          <w:szCs w:val="26"/>
        </w:rPr>
        <w:t>p</w:t>
      </w:r>
      <w:r>
        <w:rPr>
          <w:rFonts w:ascii="Times New Roman" w:hAnsi="Times New Roman" w:cs="Times New Roman"/>
          <w:color w:val="000000"/>
          <w:sz w:val="26"/>
          <w:szCs w:val="26"/>
          <w:shd w:val="clear" w:color="auto" w:fill="FFFFFF"/>
        </w:rPr>
        <w:t>rocedimento</w:t>
      </w:r>
      <w:r w:rsidRPr="00F76628">
        <w:rPr>
          <w:rFonts w:ascii="Times New Roman" w:hAnsi="Times New Roman" w:cs="Times New Roman"/>
          <w:color w:val="000000"/>
          <w:sz w:val="26"/>
          <w:szCs w:val="26"/>
          <w:shd w:val="clear" w:color="auto" w:fill="FFFFFF"/>
        </w:rPr>
        <w:t xml:space="preserve"> incompatível com a dignidade e o decoro do cargo</w:t>
      </w:r>
      <w:r>
        <w:rPr>
          <w:rFonts w:ascii="Times New Roman" w:hAnsi="Times New Roman" w:cs="Times New Roman"/>
          <w:color w:val="000000"/>
          <w:sz w:val="26"/>
          <w:szCs w:val="26"/>
          <w:shd w:val="clear" w:color="auto" w:fill="FFFFFF"/>
        </w:rPr>
        <w:t xml:space="preserve">, </w:t>
      </w:r>
      <w:r w:rsidR="00CC6A9C" w:rsidRPr="00F76628">
        <w:rPr>
          <w:rFonts w:ascii="Times New Roman" w:hAnsi="Times New Roman" w:cs="Times New Roman"/>
          <w:color w:val="000000"/>
          <w:sz w:val="26"/>
          <w:szCs w:val="26"/>
        </w:rPr>
        <w:t xml:space="preserve">Miguel Reale, </w:t>
      </w:r>
      <w:r>
        <w:rPr>
          <w:rFonts w:ascii="Times New Roman" w:hAnsi="Times New Roman" w:cs="Times New Roman"/>
          <w:color w:val="000000"/>
          <w:sz w:val="26"/>
          <w:szCs w:val="26"/>
        </w:rPr>
        <w:t>aduz:</w:t>
      </w:r>
      <w:r w:rsidR="00CC6A9C" w:rsidRPr="00F76628">
        <w:rPr>
          <w:rFonts w:ascii="Times New Roman" w:hAnsi="Times New Roman" w:cs="Times New Roman"/>
          <w:color w:val="000000"/>
          <w:sz w:val="26"/>
          <w:szCs w:val="26"/>
        </w:rPr>
        <w:t xml:space="preserve"> </w:t>
      </w:r>
      <w:r w:rsidR="00CC6A9C" w:rsidRPr="00F76628">
        <w:rPr>
          <w:rFonts w:ascii="Times New Roman" w:hAnsi="Times New Roman" w:cs="Times New Roman"/>
          <w:i/>
          <w:iCs/>
          <w:color w:val="000000"/>
          <w:sz w:val="26"/>
          <w:szCs w:val="26"/>
        </w:rPr>
        <w:t xml:space="preserve">"falta de decência no comportamento pessoal, </w:t>
      </w:r>
      <w:r w:rsidR="00CC6A9C" w:rsidRPr="00610271">
        <w:rPr>
          <w:rFonts w:ascii="Times New Roman" w:hAnsi="Times New Roman" w:cs="Times New Roman"/>
          <w:b/>
          <w:bCs/>
          <w:i/>
          <w:iCs/>
          <w:color w:val="000000"/>
          <w:sz w:val="26"/>
          <w:szCs w:val="26"/>
        </w:rPr>
        <w:t>capaz de desmerecer a Casa dos representantes</w:t>
      </w:r>
      <w:r w:rsidR="00CC6A9C" w:rsidRPr="00F76628">
        <w:rPr>
          <w:rFonts w:ascii="Times New Roman" w:hAnsi="Times New Roman" w:cs="Times New Roman"/>
          <w:b/>
          <w:bCs/>
          <w:i/>
          <w:iCs/>
          <w:color w:val="000000"/>
          <w:sz w:val="26"/>
          <w:szCs w:val="26"/>
        </w:rPr>
        <w:t xml:space="preserve"> </w:t>
      </w:r>
      <w:r w:rsidR="00CC6A9C" w:rsidRPr="00F76628">
        <w:rPr>
          <w:rFonts w:ascii="Times New Roman" w:hAnsi="Times New Roman" w:cs="Times New Roman"/>
          <w:i/>
          <w:iCs/>
          <w:color w:val="000000"/>
          <w:sz w:val="26"/>
          <w:szCs w:val="26"/>
        </w:rPr>
        <w:t>(incontinência de conduta, embriaguez, etc.) e falta de respeito à dignidade do Poder Legislativo, de modo a expô-lo a críticas infundadas, injustas e irremediáveis, de forma inconveniente..."</w:t>
      </w:r>
      <w:r w:rsidR="00CC6A9C" w:rsidRPr="00F76628">
        <w:rPr>
          <w:rFonts w:ascii="Times New Roman" w:hAnsi="Times New Roman" w:cs="Times New Roman"/>
          <w:color w:val="000000"/>
          <w:sz w:val="26"/>
          <w:szCs w:val="26"/>
        </w:rPr>
        <w:t xml:space="preserve">. </w:t>
      </w:r>
    </w:p>
    <w:p w:rsidR="00CC6A9C" w:rsidRPr="00CC6A9C" w:rsidRDefault="00CC6A9C" w:rsidP="00C0202F">
      <w:pPr>
        <w:ind w:right="-427"/>
        <w:jc w:val="both"/>
        <w:rPr>
          <w:rFonts w:ascii="Times New Roman" w:hAnsi="Times New Roman" w:cs="Times New Roman"/>
          <w:color w:val="000000"/>
          <w:sz w:val="26"/>
          <w:szCs w:val="26"/>
        </w:rPr>
      </w:pPr>
    </w:p>
    <w:p w:rsidR="00CC6A9C" w:rsidRDefault="00CC6A9C" w:rsidP="00C0202F">
      <w:pPr>
        <w:ind w:right="-427"/>
        <w:jc w:val="both"/>
        <w:rPr>
          <w:rFonts w:ascii="Times New Roman" w:hAnsi="Times New Roman" w:cs="Times New Roman"/>
          <w:color w:val="000000"/>
          <w:sz w:val="26"/>
          <w:szCs w:val="26"/>
        </w:rPr>
      </w:pPr>
      <w:r w:rsidRPr="00CC6A9C">
        <w:rPr>
          <w:rFonts w:ascii="Times New Roman" w:hAnsi="Times New Roman" w:cs="Times New Roman"/>
          <w:color w:val="000000"/>
          <w:sz w:val="26"/>
          <w:szCs w:val="26"/>
        </w:rPr>
        <w:t xml:space="preserve">Em linhas semelhantes, Pinto Ferreira define a falta de decoro como </w:t>
      </w:r>
      <w:r w:rsidRPr="00CC6A9C">
        <w:rPr>
          <w:rFonts w:ascii="Times New Roman" w:hAnsi="Times New Roman" w:cs="Times New Roman"/>
          <w:i/>
          <w:iCs/>
          <w:color w:val="000000"/>
          <w:sz w:val="26"/>
          <w:szCs w:val="26"/>
        </w:rPr>
        <w:t xml:space="preserve">"o procedimento do congressista atentatório dos princípios de moralidade, ofensivos à dignidade do Parlamento, maculando o comportamento do </w:t>
      </w:r>
      <w:proofErr w:type="spellStart"/>
      <w:r w:rsidRPr="00CC6A9C">
        <w:rPr>
          <w:rFonts w:ascii="Times New Roman" w:hAnsi="Times New Roman" w:cs="Times New Roman"/>
          <w:i/>
          <w:iCs/>
          <w:color w:val="000000"/>
          <w:sz w:val="26"/>
          <w:szCs w:val="26"/>
        </w:rPr>
        <w:t>bonus</w:t>
      </w:r>
      <w:proofErr w:type="spellEnd"/>
      <w:r w:rsidRPr="00CC6A9C">
        <w:rPr>
          <w:rFonts w:ascii="Times New Roman" w:hAnsi="Times New Roman" w:cs="Times New Roman"/>
          <w:i/>
          <w:iCs/>
          <w:color w:val="000000"/>
          <w:sz w:val="26"/>
          <w:szCs w:val="26"/>
        </w:rPr>
        <w:t xml:space="preserve"> </w:t>
      </w:r>
      <w:proofErr w:type="spellStart"/>
      <w:r w:rsidRPr="00CC6A9C">
        <w:rPr>
          <w:rFonts w:ascii="Times New Roman" w:hAnsi="Times New Roman" w:cs="Times New Roman"/>
          <w:i/>
          <w:iCs/>
          <w:color w:val="000000"/>
          <w:sz w:val="26"/>
          <w:szCs w:val="26"/>
        </w:rPr>
        <w:t>pater</w:t>
      </w:r>
      <w:proofErr w:type="spellEnd"/>
      <w:r w:rsidRPr="00CC6A9C">
        <w:rPr>
          <w:rFonts w:ascii="Times New Roman" w:hAnsi="Times New Roman" w:cs="Times New Roman"/>
          <w:i/>
          <w:iCs/>
          <w:color w:val="000000"/>
          <w:sz w:val="26"/>
          <w:szCs w:val="26"/>
        </w:rPr>
        <w:t xml:space="preserve"> famílias</w:t>
      </w:r>
      <w:r w:rsidRPr="00CC6A9C">
        <w:rPr>
          <w:rFonts w:ascii="Times New Roman" w:hAnsi="Times New Roman" w:cs="Times New Roman"/>
          <w:color w:val="000000"/>
          <w:sz w:val="26"/>
          <w:szCs w:val="26"/>
        </w:rPr>
        <w:t xml:space="preserve">". </w:t>
      </w:r>
    </w:p>
    <w:p w:rsidR="00F76628" w:rsidRPr="00CC6A9C" w:rsidRDefault="00F76628" w:rsidP="00C0202F">
      <w:pPr>
        <w:ind w:right="-427"/>
        <w:jc w:val="both"/>
        <w:rPr>
          <w:rFonts w:ascii="Times New Roman" w:hAnsi="Times New Roman" w:cs="Times New Roman"/>
          <w:color w:val="000000"/>
          <w:sz w:val="26"/>
          <w:szCs w:val="26"/>
        </w:rPr>
      </w:pPr>
    </w:p>
    <w:p w:rsidR="00F76628" w:rsidRDefault="00CC6A9C" w:rsidP="00C0202F">
      <w:pPr>
        <w:ind w:right="-427"/>
        <w:jc w:val="both"/>
        <w:rPr>
          <w:rFonts w:ascii="Times New Roman" w:hAnsi="Times New Roman" w:cs="Times New Roman"/>
          <w:color w:val="000000"/>
          <w:sz w:val="26"/>
          <w:szCs w:val="26"/>
        </w:rPr>
      </w:pPr>
      <w:r w:rsidRPr="00CC6A9C">
        <w:rPr>
          <w:rFonts w:ascii="Times New Roman" w:hAnsi="Times New Roman" w:cs="Times New Roman"/>
          <w:color w:val="000000"/>
          <w:sz w:val="26"/>
          <w:szCs w:val="26"/>
        </w:rPr>
        <w:t xml:space="preserve">Pois bem, de todas estas ponderações, extrai-se um elemento comum: ato incompatível com o decoro parlamentar é aquele que, por sua natureza mesma, afronta o padrão ético e os valores morais </w:t>
      </w:r>
      <w:r w:rsidR="00F76628">
        <w:rPr>
          <w:rFonts w:ascii="Times New Roman" w:hAnsi="Times New Roman" w:cs="Times New Roman"/>
          <w:color w:val="000000"/>
          <w:sz w:val="26"/>
          <w:szCs w:val="26"/>
        </w:rPr>
        <w:t>da coletividade, do homem médio.</w:t>
      </w:r>
    </w:p>
    <w:p w:rsidR="004035FA" w:rsidRDefault="004035FA" w:rsidP="004035FA">
      <w:pPr>
        <w:ind w:right="-427"/>
        <w:jc w:val="both"/>
        <w:rPr>
          <w:rFonts w:ascii="Times New Roman" w:hAnsi="Times New Roman"/>
          <w:color w:val="000000" w:themeColor="text1"/>
          <w:sz w:val="26"/>
          <w:szCs w:val="26"/>
        </w:rPr>
      </w:pPr>
    </w:p>
    <w:p w:rsidR="004035FA" w:rsidRDefault="004035FA" w:rsidP="004035FA">
      <w:pPr>
        <w:ind w:right="-427"/>
        <w:jc w:val="both"/>
        <w:rPr>
          <w:rFonts w:ascii="Times New Roman" w:hAnsi="Times New Roman"/>
          <w:color w:val="000000" w:themeColor="text1"/>
          <w:sz w:val="26"/>
          <w:szCs w:val="26"/>
        </w:rPr>
      </w:pPr>
      <w:r>
        <w:rPr>
          <w:rFonts w:ascii="Times New Roman" w:hAnsi="Times New Roman"/>
          <w:color w:val="000000" w:themeColor="text1"/>
          <w:sz w:val="26"/>
          <w:szCs w:val="26"/>
        </w:rPr>
        <w:t>Ainda no século XVII, o Padre Antônio Vieira ensinava:</w:t>
      </w:r>
    </w:p>
    <w:p w:rsidR="004035FA" w:rsidRDefault="004035FA" w:rsidP="004035FA">
      <w:pPr>
        <w:ind w:right="-427"/>
        <w:jc w:val="both"/>
        <w:rPr>
          <w:rFonts w:ascii="Times New Roman" w:hAnsi="Times New Roman"/>
          <w:color w:val="000000" w:themeColor="text1"/>
        </w:rPr>
      </w:pPr>
    </w:p>
    <w:p w:rsidR="004035FA" w:rsidRPr="00A32CA8" w:rsidRDefault="004035FA" w:rsidP="004035FA">
      <w:pPr>
        <w:ind w:left="708" w:right="-427"/>
        <w:jc w:val="both"/>
        <w:rPr>
          <w:rFonts w:ascii="Times New Roman" w:hAnsi="Times New Roman"/>
          <w:color w:val="000000" w:themeColor="text1"/>
          <w:sz w:val="22"/>
          <w:szCs w:val="22"/>
        </w:rPr>
      </w:pPr>
      <w:r w:rsidRPr="00A32CA8">
        <w:rPr>
          <w:rFonts w:ascii="Times New Roman" w:hAnsi="Times New Roman"/>
          <w:color w:val="000000" w:themeColor="text1"/>
        </w:rPr>
        <w:t>A verdade é filha legítima da justiça, porque a justiça dá a cada um o que é seu. E isto é o que faz e o que diz a verdade, ao contrário da mentira. A mentira, ou vos tira o que tendes, ou vos dá o que não tendes; ou vos rouba, ou vos condena.</w:t>
      </w:r>
      <w:r>
        <w:rPr>
          <w:rFonts w:ascii="Times New Roman" w:hAnsi="Times New Roman"/>
          <w:color w:val="000000" w:themeColor="text1"/>
          <w:sz w:val="26"/>
          <w:szCs w:val="26"/>
        </w:rPr>
        <w:t xml:space="preserve"> </w:t>
      </w:r>
      <w:r>
        <w:rPr>
          <w:rFonts w:ascii="Times New Roman" w:hAnsi="Times New Roman"/>
          <w:color w:val="000000" w:themeColor="text1"/>
          <w:sz w:val="22"/>
          <w:szCs w:val="22"/>
        </w:rPr>
        <w:t>(VIEIRA, Padre Antônio, “Sermão da Quinta Dominga de Quaresma).</w:t>
      </w:r>
    </w:p>
    <w:p w:rsidR="004035FA" w:rsidRPr="00A32CA8" w:rsidRDefault="004035FA" w:rsidP="004035FA">
      <w:pPr>
        <w:ind w:right="-427"/>
        <w:jc w:val="both"/>
        <w:rPr>
          <w:rFonts w:ascii="Times New Roman" w:hAnsi="Times New Roman"/>
          <w:color w:val="000000" w:themeColor="text1"/>
          <w:sz w:val="26"/>
          <w:szCs w:val="26"/>
        </w:rPr>
      </w:pPr>
    </w:p>
    <w:p w:rsidR="004035FA" w:rsidRDefault="004035FA" w:rsidP="004035FA">
      <w:pPr>
        <w:ind w:right="-427"/>
        <w:jc w:val="both"/>
        <w:rPr>
          <w:rFonts w:ascii="Times New Roman" w:hAnsi="Times New Roman"/>
          <w:color w:val="000000" w:themeColor="text1"/>
          <w:sz w:val="26"/>
          <w:szCs w:val="26"/>
        </w:rPr>
      </w:pPr>
      <w:r>
        <w:rPr>
          <w:rFonts w:ascii="Times New Roman" w:hAnsi="Times New Roman"/>
          <w:color w:val="000000" w:themeColor="text1"/>
          <w:sz w:val="26"/>
          <w:szCs w:val="26"/>
        </w:rPr>
        <w:t>Em sua difundida obra Ética, Celso Lafer, pontuou:</w:t>
      </w:r>
    </w:p>
    <w:p w:rsidR="004035FA" w:rsidRDefault="004035FA" w:rsidP="004035FA">
      <w:pPr>
        <w:ind w:right="-427"/>
        <w:jc w:val="both"/>
        <w:rPr>
          <w:rFonts w:ascii="Times New Roman" w:hAnsi="Times New Roman"/>
          <w:color w:val="000000" w:themeColor="text1"/>
        </w:rPr>
      </w:pPr>
    </w:p>
    <w:p w:rsidR="004035FA" w:rsidRPr="00A32CA8" w:rsidRDefault="004035FA" w:rsidP="004035FA">
      <w:pPr>
        <w:ind w:left="708" w:right="-427"/>
        <w:jc w:val="both"/>
        <w:rPr>
          <w:rFonts w:ascii="Times New Roman" w:hAnsi="Times New Roman"/>
          <w:color w:val="000000" w:themeColor="text1"/>
        </w:rPr>
      </w:pPr>
      <w:r w:rsidRPr="004035FA">
        <w:rPr>
          <w:rFonts w:ascii="Times New Roman" w:hAnsi="Times New Roman"/>
          <w:color w:val="000000" w:themeColor="text1"/>
        </w:rPr>
        <w:t xml:space="preserve">Do ponto de vista da mentira, esta plena afirmação da ética de princípios só aparece em dois grandes autores: Santo Agostinho e Kant – como observa </w:t>
      </w:r>
      <w:proofErr w:type="spellStart"/>
      <w:r w:rsidRPr="004035FA">
        <w:rPr>
          <w:rFonts w:ascii="Times New Roman" w:hAnsi="Times New Roman"/>
          <w:color w:val="000000" w:themeColor="text1"/>
        </w:rPr>
        <w:t>Sissela</w:t>
      </w:r>
      <w:proofErr w:type="spellEnd"/>
      <w:r w:rsidRPr="004035FA">
        <w:rPr>
          <w:rFonts w:ascii="Times New Roman" w:hAnsi="Times New Roman"/>
          <w:color w:val="000000" w:themeColor="text1"/>
        </w:rPr>
        <w:t xml:space="preserve"> </w:t>
      </w:r>
      <w:proofErr w:type="spellStart"/>
      <w:r w:rsidRPr="004035FA">
        <w:rPr>
          <w:rFonts w:ascii="Times New Roman" w:hAnsi="Times New Roman"/>
          <w:color w:val="000000" w:themeColor="text1"/>
        </w:rPr>
        <w:t>Bok</w:t>
      </w:r>
      <w:proofErr w:type="spellEnd"/>
      <w:r w:rsidRPr="004035FA">
        <w:rPr>
          <w:rFonts w:ascii="Times New Roman" w:hAnsi="Times New Roman"/>
          <w:color w:val="000000" w:themeColor="text1"/>
        </w:rPr>
        <w:t xml:space="preserve"> em sua obra intitulada </w:t>
      </w:r>
      <w:proofErr w:type="spellStart"/>
      <w:r w:rsidRPr="004035FA">
        <w:rPr>
          <w:rFonts w:ascii="Times New Roman" w:hAnsi="Times New Roman"/>
          <w:color w:val="000000" w:themeColor="text1"/>
        </w:rPr>
        <w:t>Lying–moral</w:t>
      </w:r>
      <w:proofErr w:type="spellEnd"/>
      <w:r w:rsidRPr="004035FA">
        <w:rPr>
          <w:rFonts w:ascii="Times New Roman" w:hAnsi="Times New Roman"/>
          <w:color w:val="000000" w:themeColor="text1"/>
        </w:rPr>
        <w:t xml:space="preserve"> </w:t>
      </w:r>
      <w:proofErr w:type="spellStart"/>
      <w:r w:rsidRPr="004035FA">
        <w:rPr>
          <w:rFonts w:ascii="Times New Roman" w:hAnsi="Times New Roman"/>
          <w:color w:val="000000" w:themeColor="text1"/>
        </w:rPr>
        <w:t>choice</w:t>
      </w:r>
      <w:proofErr w:type="spellEnd"/>
      <w:r w:rsidRPr="004035FA">
        <w:rPr>
          <w:rFonts w:ascii="Times New Roman" w:hAnsi="Times New Roman"/>
          <w:color w:val="000000" w:themeColor="text1"/>
        </w:rPr>
        <w:t xml:space="preserve"> in </w:t>
      </w:r>
      <w:proofErr w:type="spellStart"/>
      <w:r w:rsidRPr="004035FA">
        <w:rPr>
          <w:rFonts w:ascii="Times New Roman" w:hAnsi="Times New Roman"/>
          <w:color w:val="000000" w:themeColor="text1"/>
        </w:rPr>
        <w:t>public</w:t>
      </w:r>
      <w:proofErr w:type="spellEnd"/>
      <w:r w:rsidRPr="004035FA">
        <w:rPr>
          <w:rFonts w:ascii="Times New Roman" w:hAnsi="Times New Roman"/>
          <w:color w:val="000000" w:themeColor="text1"/>
        </w:rPr>
        <w:t xml:space="preserve"> </w:t>
      </w:r>
      <w:proofErr w:type="spellStart"/>
      <w:r w:rsidRPr="004035FA">
        <w:rPr>
          <w:rFonts w:ascii="Times New Roman" w:hAnsi="Times New Roman"/>
          <w:color w:val="000000" w:themeColor="text1"/>
        </w:rPr>
        <w:t>and</w:t>
      </w:r>
      <w:proofErr w:type="spellEnd"/>
      <w:r w:rsidRPr="004035FA">
        <w:rPr>
          <w:rFonts w:ascii="Times New Roman" w:hAnsi="Times New Roman"/>
          <w:color w:val="000000" w:themeColor="text1"/>
        </w:rPr>
        <w:t xml:space="preserve"> </w:t>
      </w:r>
      <w:proofErr w:type="spellStart"/>
      <w:r w:rsidRPr="004035FA">
        <w:rPr>
          <w:rFonts w:ascii="Times New Roman" w:hAnsi="Times New Roman"/>
          <w:color w:val="000000" w:themeColor="text1"/>
        </w:rPr>
        <w:t>private</w:t>
      </w:r>
      <w:proofErr w:type="spellEnd"/>
      <w:r w:rsidRPr="004035FA">
        <w:rPr>
          <w:rFonts w:ascii="Times New Roman" w:hAnsi="Times New Roman"/>
          <w:color w:val="000000" w:themeColor="text1"/>
        </w:rPr>
        <w:t xml:space="preserve"> </w:t>
      </w:r>
      <w:proofErr w:type="spellStart"/>
      <w:r w:rsidRPr="004035FA">
        <w:rPr>
          <w:rFonts w:ascii="Times New Roman" w:hAnsi="Times New Roman"/>
          <w:color w:val="000000" w:themeColor="text1"/>
        </w:rPr>
        <w:t>life</w:t>
      </w:r>
      <w:proofErr w:type="spellEnd"/>
      <w:r w:rsidRPr="004035FA">
        <w:rPr>
          <w:rStyle w:val="Refdenotaderodap"/>
          <w:rFonts w:ascii="Times New Roman" w:hAnsi="Times New Roman"/>
          <w:color w:val="000000" w:themeColor="text1"/>
        </w:rPr>
        <w:footnoteReference w:id="4"/>
      </w:r>
      <w:r w:rsidRPr="004035FA">
        <w:rPr>
          <w:rFonts w:ascii="Times New Roman" w:hAnsi="Times New Roman"/>
          <w:color w:val="000000" w:themeColor="text1"/>
        </w:rPr>
        <w:t>. O primeiro, vendo na mentira o uso condenável do dom da palavra, que foi concedido ao homem para transmitir os seus pensamentos a outros homens e não para enganá-los, e o segundo, enxergando na mentira – qualquer mentira – um aniquilamento da dignidade humana. (LAFER</w:t>
      </w:r>
      <w:r>
        <w:rPr>
          <w:rFonts w:ascii="Times New Roman" w:hAnsi="Times New Roman"/>
          <w:color w:val="000000" w:themeColor="text1"/>
          <w:sz w:val="22"/>
          <w:szCs w:val="22"/>
        </w:rPr>
        <w:t>, Celso. Ética. Companhia das Letras, 3 edição,)</w:t>
      </w:r>
      <w:r>
        <w:rPr>
          <w:rFonts w:ascii="Times New Roman" w:hAnsi="Times New Roman"/>
          <w:color w:val="000000" w:themeColor="text1"/>
        </w:rPr>
        <w:t xml:space="preserve"> </w:t>
      </w:r>
    </w:p>
    <w:p w:rsidR="004035FA" w:rsidRPr="00A32CA8" w:rsidRDefault="004035FA" w:rsidP="004035FA">
      <w:pPr>
        <w:ind w:right="-427"/>
        <w:jc w:val="both"/>
        <w:rPr>
          <w:rFonts w:ascii="Times New Roman" w:hAnsi="Times New Roman"/>
          <w:color w:val="000000" w:themeColor="text1"/>
          <w:sz w:val="26"/>
          <w:szCs w:val="26"/>
        </w:rPr>
      </w:pPr>
    </w:p>
    <w:p w:rsidR="001E287B" w:rsidRPr="00013377" w:rsidRDefault="00CC6A9C" w:rsidP="00C0202F">
      <w:pPr>
        <w:ind w:right="-427"/>
        <w:jc w:val="both"/>
        <w:rPr>
          <w:rFonts w:ascii="Times New Roman" w:hAnsi="Times New Roman" w:cs="Times New Roman"/>
          <w:color w:val="000000" w:themeColor="text1"/>
          <w:sz w:val="26"/>
          <w:szCs w:val="26"/>
          <w:shd w:val="clear" w:color="auto" w:fill="FFFFFF"/>
        </w:rPr>
      </w:pPr>
      <w:r w:rsidRPr="00013377">
        <w:rPr>
          <w:rFonts w:ascii="Times New Roman" w:hAnsi="Times New Roman" w:cs="Times New Roman"/>
          <w:color w:val="000000" w:themeColor="text1"/>
          <w:sz w:val="26"/>
          <w:szCs w:val="26"/>
        </w:rPr>
        <w:t xml:space="preserve"> </w:t>
      </w:r>
      <w:r w:rsidR="00F76628" w:rsidRPr="00013377">
        <w:rPr>
          <w:rFonts w:ascii="Times New Roman" w:hAnsi="Times New Roman" w:cs="Times New Roman"/>
          <w:color w:val="000000" w:themeColor="text1"/>
          <w:sz w:val="26"/>
          <w:szCs w:val="26"/>
          <w:shd w:val="clear" w:color="auto" w:fill="FFFFFF"/>
        </w:rPr>
        <w:t>O Prefeito é agente político,</w:t>
      </w:r>
      <w:r w:rsidR="001E287B" w:rsidRPr="00013377">
        <w:rPr>
          <w:rFonts w:ascii="Times New Roman" w:hAnsi="Times New Roman" w:cs="Times New Roman"/>
          <w:color w:val="000000" w:themeColor="text1"/>
          <w:sz w:val="26"/>
          <w:szCs w:val="26"/>
          <w:shd w:val="clear" w:color="auto" w:fill="FFFFFF"/>
        </w:rPr>
        <w:t xml:space="preserve"> não é um agente público comum, o</w:t>
      </w:r>
      <w:r w:rsidR="00F76628" w:rsidRPr="00013377">
        <w:rPr>
          <w:rFonts w:ascii="Times New Roman" w:hAnsi="Times New Roman" w:cs="Times New Roman"/>
          <w:color w:val="000000" w:themeColor="text1"/>
          <w:sz w:val="26"/>
          <w:szCs w:val="26"/>
          <w:shd w:val="clear" w:color="auto" w:fill="FFFFFF"/>
        </w:rPr>
        <w:t xml:space="preserve"> cargo </w:t>
      </w:r>
      <w:r w:rsidR="001E287B" w:rsidRPr="00013377">
        <w:rPr>
          <w:rFonts w:ascii="Times New Roman" w:hAnsi="Times New Roman" w:cs="Times New Roman"/>
          <w:color w:val="000000" w:themeColor="text1"/>
          <w:sz w:val="26"/>
          <w:szCs w:val="26"/>
          <w:shd w:val="clear" w:color="auto" w:fill="FFFFFF"/>
        </w:rPr>
        <w:t>lhe</w:t>
      </w:r>
      <w:r w:rsidR="00F76628" w:rsidRPr="00013377">
        <w:rPr>
          <w:rFonts w:ascii="Times New Roman" w:hAnsi="Times New Roman" w:cs="Times New Roman"/>
          <w:color w:val="000000" w:themeColor="text1"/>
          <w:sz w:val="26"/>
          <w:szCs w:val="26"/>
          <w:shd w:val="clear" w:color="auto" w:fill="FFFFFF"/>
        </w:rPr>
        <w:t xml:space="preserve"> impõe comportamento administrativo digno e repele procedimento indecoroso, </w:t>
      </w:r>
      <w:r w:rsidR="001E287B" w:rsidRPr="00013377">
        <w:rPr>
          <w:rFonts w:ascii="Times New Roman" w:hAnsi="Times New Roman" w:cs="Times New Roman"/>
          <w:color w:val="000000" w:themeColor="text1"/>
          <w:sz w:val="26"/>
          <w:szCs w:val="26"/>
          <w:shd w:val="clear" w:color="auto" w:fill="FFFFFF"/>
        </w:rPr>
        <w:t>que estigmatiza</w:t>
      </w:r>
      <w:r w:rsidR="00F76628" w:rsidRPr="00013377">
        <w:rPr>
          <w:rFonts w:ascii="Times New Roman" w:hAnsi="Times New Roman" w:cs="Times New Roman"/>
          <w:color w:val="000000" w:themeColor="text1"/>
          <w:sz w:val="26"/>
          <w:szCs w:val="26"/>
          <w:shd w:val="clear" w:color="auto" w:fill="FFFFFF"/>
        </w:rPr>
        <w:t xml:space="preserve"> negativamente o Poder Público. </w:t>
      </w:r>
    </w:p>
    <w:p w:rsidR="001E287B" w:rsidRPr="00013377" w:rsidRDefault="001E287B" w:rsidP="00C0202F">
      <w:pPr>
        <w:ind w:right="-427"/>
        <w:jc w:val="both"/>
        <w:rPr>
          <w:rFonts w:ascii="Times New Roman" w:hAnsi="Times New Roman" w:cs="Times New Roman"/>
          <w:color w:val="000000" w:themeColor="text1"/>
          <w:sz w:val="26"/>
          <w:szCs w:val="26"/>
          <w:shd w:val="clear" w:color="auto" w:fill="FFFFFF"/>
        </w:rPr>
      </w:pPr>
    </w:p>
    <w:p w:rsidR="00F76628" w:rsidRPr="00013377" w:rsidRDefault="00F76628" w:rsidP="00C0202F">
      <w:pPr>
        <w:ind w:right="-427"/>
        <w:jc w:val="both"/>
        <w:rPr>
          <w:rFonts w:ascii="Times New Roman" w:hAnsi="Times New Roman" w:cs="Times New Roman"/>
          <w:color w:val="000000" w:themeColor="text1"/>
          <w:sz w:val="26"/>
          <w:szCs w:val="26"/>
          <w:shd w:val="clear" w:color="auto" w:fill="FFFFFF"/>
        </w:rPr>
      </w:pPr>
      <w:r w:rsidRPr="00013377">
        <w:rPr>
          <w:rFonts w:ascii="Times New Roman" w:hAnsi="Times New Roman" w:cs="Times New Roman"/>
          <w:color w:val="000000" w:themeColor="text1"/>
          <w:sz w:val="26"/>
          <w:szCs w:val="26"/>
          <w:shd w:val="clear" w:color="auto" w:fill="FFFFFF"/>
        </w:rPr>
        <w:t xml:space="preserve">Waldo </w:t>
      </w:r>
      <w:proofErr w:type="spellStart"/>
      <w:r w:rsidRPr="00013377">
        <w:rPr>
          <w:rFonts w:ascii="Times New Roman" w:hAnsi="Times New Roman" w:cs="Times New Roman"/>
          <w:color w:val="000000" w:themeColor="text1"/>
          <w:sz w:val="26"/>
          <w:szCs w:val="26"/>
          <w:shd w:val="clear" w:color="auto" w:fill="FFFFFF"/>
        </w:rPr>
        <w:t>Fazzio</w:t>
      </w:r>
      <w:proofErr w:type="spellEnd"/>
      <w:r w:rsidRPr="00013377">
        <w:rPr>
          <w:rFonts w:ascii="Times New Roman" w:hAnsi="Times New Roman" w:cs="Times New Roman"/>
          <w:color w:val="000000" w:themeColor="text1"/>
          <w:sz w:val="26"/>
          <w:szCs w:val="26"/>
          <w:shd w:val="clear" w:color="auto" w:fill="FFFFFF"/>
        </w:rPr>
        <w:t xml:space="preserve"> Júnior, afirma:</w:t>
      </w:r>
    </w:p>
    <w:p w:rsidR="001E287B" w:rsidRPr="00013377" w:rsidRDefault="001E287B" w:rsidP="00C0202F">
      <w:pPr>
        <w:ind w:right="-427"/>
        <w:jc w:val="both"/>
        <w:rPr>
          <w:rFonts w:ascii="Times New Roman" w:hAnsi="Times New Roman" w:cs="Times New Roman"/>
          <w:color w:val="000000" w:themeColor="text1"/>
          <w:sz w:val="26"/>
          <w:szCs w:val="26"/>
          <w:shd w:val="clear" w:color="auto" w:fill="FFFFFF"/>
        </w:rPr>
      </w:pPr>
    </w:p>
    <w:p w:rsidR="00F76628" w:rsidRPr="00013377" w:rsidRDefault="00F76628" w:rsidP="00C0202F">
      <w:pPr>
        <w:ind w:left="708" w:right="-427"/>
        <w:jc w:val="both"/>
        <w:rPr>
          <w:rFonts w:ascii="Times New Roman" w:hAnsi="Times New Roman" w:cs="Times New Roman"/>
          <w:color w:val="000000" w:themeColor="text1"/>
        </w:rPr>
      </w:pPr>
      <w:r w:rsidRPr="00013377">
        <w:rPr>
          <w:rFonts w:ascii="Times New Roman" w:hAnsi="Times New Roman" w:cs="Times New Roman"/>
          <w:color w:val="000000" w:themeColor="text1"/>
          <w:shd w:val="clear" w:color="auto" w:fill="FFFFFF"/>
        </w:rPr>
        <w:t>Por outro lado, impende salientar que, lendo o dispositivo, sob a perspectiva do comportamento pessoal, conduta sem decoro é conduta inconveniente, marcada por posturas inadequadas em relação ao posto público que se ocupa. Falta de dignidade é incontinência moral pública (social) ou particular (pessoal ou familiar) que compromete o cargo e angaria desrespeito da opinião pública, restrições dos munícipes e outras modalidades de repercussões negativas, na comunidade.</w:t>
      </w:r>
    </w:p>
    <w:p w:rsidR="001E287B" w:rsidRPr="00013377" w:rsidRDefault="001E287B" w:rsidP="00C0202F">
      <w:pPr>
        <w:ind w:right="-427"/>
        <w:jc w:val="both"/>
        <w:rPr>
          <w:rFonts w:ascii="Times New Roman" w:hAnsi="Times New Roman" w:cs="Times New Roman"/>
          <w:color w:val="000000" w:themeColor="text1"/>
          <w:sz w:val="26"/>
          <w:szCs w:val="26"/>
        </w:rPr>
      </w:pPr>
    </w:p>
    <w:p w:rsidR="001E287B" w:rsidRDefault="001E287B" w:rsidP="00C0202F">
      <w:pPr>
        <w:ind w:right="-4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Assim, o Estado Democrático não se caracteriza apenas pela estrita constitucionalidade de sua atuação executiva e pela observância formal dos princípios da igualdade e da legalidade. A ética é seu componente indispensável.</w:t>
      </w:r>
    </w:p>
    <w:p w:rsidR="001E287B" w:rsidRDefault="001E287B" w:rsidP="00C0202F">
      <w:pPr>
        <w:ind w:right="-427"/>
        <w:jc w:val="both"/>
        <w:rPr>
          <w:rFonts w:ascii="Times New Roman" w:hAnsi="Times New Roman" w:cs="Times New Roman"/>
          <w:color w:val="000000"/>
          <w:sz w:val="26"/>
          <w:szCs w:val="26"/>
          <w:shd w:val="clear" w:color="auto" w:fill="FFFFFF"/>
        </w:rPr>
      </w:pPr>
    </w:p>
    <w:p w:rsidR="001E287B" w:rsidRDefault="001E287B" w:rsidP="00C0202F">
      <w:pPr>
        <w:ind w:right="-4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Então, quando um prefeito, em especial um prefeito com larga experiência política, inclusive em esfera federal, no exercício do seu cargo usa de embuste como estratagema para atingir seus objetivos</w:t>
      </w:r>
      <w:r w:rsidR="00836074">
        <w:rPr>
          <w:rFonts w:ascii="Times New Roman" w:hAnsi="Times New Roman" w:cs="Times New Roman"/>
          <w:color w:val="000000"/>
          <w:sz w:val="26"/>
          <w:szCs w:val="26"/>
          <w:shd w:val="clear" w:color="auto" w:fill="FFFFFF"/>
        </w:rPr>
        <w:t xml:space="preserve">, com certeza, no mínimo, foi </w:t>
      </w:r>
      <w:proofErr w:type="spellStart"/>
      <w:r w:rsidR="00836074">
        <w:rPr>
          <w:rFonts w:ascii="Times New Roman" w:hAnsi="Times New Roman" w:cs="Times New Roman"/>
          <w:color w:val="000000"/>
          <w:sz w:val="26"/>
          <w:szCs w:val="26"/>
          <w:shd w:val="clear" w:color="auto" w:fill="FFFFFF"/>
        </w:rPr>
        <w:t>anti-ético</w:t>
      </w:r>
      <w:proofErr w:type="spellEnd"/>
      <w:r w:rsidR="00836074">
        <w:rPr>
          <w:rFonts w:ascii="Times New Roman" w:hAnsi="Times New Roman" w:cs="Times New Roman"/>
          <w:color w:val="000000"/>
          <w:sz w:val="26"/>
          <w:szCs w:val="26"/>
          <w:shd w:val="clear" w:color="auto" w:fill="FFFFFF"/>
        </w:rPr>
        <w:t>, agiu de modo indecoroso colocando sua própria palavra sob suspeição.</w:t>
      </w:r>
    </w:p>
    <w:p w:rsidR="00836074" w:rsidRDefault="00836074" w:rsidP="00C0202F">
      <w:pPr>
        <w:ind w:right="-427"/>
        <w:jc w:val="both"/>
        <w:rPr>
          <w:rFonts w:ascii="Times New Roman" w:hAnsi="Times New Roman" w:cs="Times New Roman"/>
          <w:color w:val="000000"/>
          <w:sz w:val="26"/>
          <w:szCs w:val="26"/>
          <w:shd w:val="clear" w:color="auto" w:fill="FFFFFF"/>
        </w:rPr>
      </w:pPr>
    </w:p>
    <w:p w:rsidR="00836074" w:rsidRDefault="00836074" w:rsidP="00C0202F">
      <w:pPr>
        <w:ind w:right="-4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Emprestando de Maquiavel a afirmação:</w:t>
      </w:r>
    </w:p>
    <w:p w:rsidR="00836074" w:rsidRDefault="00836074" w:rsidP="00C0202F">
      <w:pPr>
        <w:ind w:right="-427"/>
        <w:jc w:val="both"/>
        <w:rPr>
          <w:rFonts w:ascii="Times New Roman" w:hAnsi="Times New Roman" w:cs="Times New Roman"/>
          <w:color w:val="000000"/>
          <w:sz w:val="26"/>
          <w:szCs w:val="26"/>
          <w:shd w:val="clear" w:color="auto" w:fill="FFFFFF"/>
        </w:rPr>
      </w:pPr>
    </w:p>
    <w:p w:rsidR="00836074" w:rsidRPr="00836074" w:rsidRDefault="00836074" w:rsidP="00C0202F">
      <w:pPr>
        <w:ind w:left="708" w:right="-427"/>
        <w:jc w:val="both"/>
        <w:rPr>
          <w:rFonts w:ascii="Times New Roman" w:hAnsi="Times New Roman" w:cs="Times New Roman"/>
          <w:color w:val="000000" w:themeColor="text1"/>
          <w:shd w:val="clear" w:color="auto" w:fill="FFFFFF"/>
        </w:rPr>
      </w:pPr>
      <w:r w:rsidRPr="00836074">
        <w:rPr>
          <w:rStyle w:val="nfase"/>
          <w:rFonts w:ascii="Times New Roman" w:hAnsi="Times New Roman" w:cs="Times New Roman"/>
          <w:i w:val="0"/>
          <w:color w:val="000000" w:themeColor="text1"/>
          <w:shd w:val="clear" w:color="auto" w:fill="FFFFFF"/>
        </w:rPr>
        <w:t>Nas ações de todos os homens, em especial dos príncipes, onde não existe tribunal a que recorrer, o que importa é o sucesso das mesmas. Procure, pois, um príncipe, vencer e manter o Estado: os meios serão sempre julgados honrosos e por todos louvados, porque o vulgo sempre se deixa levar pelas aparências e pelos resultados, e no mundo não existe senão o vulgo...</w:t>
      </w:r>
    </w:p>
    <w:p w:rsidR="001E287B" w:rsidRDefault="001E287B" w:rsidP="00C0202F">
      <w:pPr>
        <w:ind w:left="708" w:right="-427"/>
        <w:jc w:val="both"/>
        <w:rPr>
          <w:rFonts w:ascii="Times New Roman" w:hAnsi="Times New Roman" w:cs="Times New Roman"/>
          <w:color w:val="000000" w:themeColor="text1"/>
        </w:rPr>
      </w:pPr>
    </w:p>
    <w:p w:rsidR="00594D6A" w:rsidRDefault="00836074" w:rsidP="00C0202F">
      <w:pPr>
        <w:jc w:val="both"/>
        <w:rPr>
          <w:rFonts w:ascii="Times New Roman" w:hAnsi="Times New Roman"/>
          <w:color w:val="000000" w:themeColor="text1"/>
          <w:sz w:val="26"/>
          <w:szCs w:val="26"/>
        </w:rPr>
      </w:pPr>
      <w:r w:rsidRPr="00594D6A">
        <w:rPr>
          <w:rFonts w:ascii="Times New Roman" w:hAnsi="Times New Roman" w:cs="Times New Roman"/>
          <w:color w:val="000000" w:themeColor="text1"/>
          <w:sz w:val="26"/>
          <w:szCs w:val="26"/>
        </w:rPr>
        <w:t xml:space="preserve">o meio utilizado pelo Prefeito Municipal de Araxá para atingir a finalidade de </w:t>
      </w:r>
      <w:r w:rsidRPr="00594D6A">
        <w:rPr>
          <w:rFonts w:ascii="Times New Roman" w:hAnsi="Times New Roman" w:cs="Times New Roman"/>
          <w:color w:val="000000" w:themeColor="text1"/>
          <w:sz w:val="26"/>
          <w:szCs w:val="26"/>
        </w:rPr>
        <w:lastRenderedPageBreak/>
        <w:t>votar-se o projeto de lei n.° 002/2017, e assim criar-se inúmeros cargos em comissão, que aumentaram e muito as despesas do Município</w:t>
      </w:r>
      <w:r w:rsidR="007D00CC" w:rsidRPr="00594D6A">
        <w:rPr>
          <w:rFonts w:ascii="Times New Roman" w:hAnsi="Times New Roman" w:cs="Times New Roman"/>
          <w:color w:val="000000" w:themeColor="text1"/>
          <w:sz w:val="26"/>
          <w:szCs w:val="26"/>
        </w:rPr>
        <w:t xml:space="preserve">, </w:t>
      </w:r>
      <w:r w:rsidR="00610271" w:rsidRPr="00594D6A">
        <w:rPr>
          <w:rFonts w:ascii="Times New Roman" w:hAnsi="Times New Roman" w:cs="Times New Roman"/>
          <w:color w:val="000000" w:themeColor="text1"/>
          <w:sz w:val="26"/>
          <w:szCs w:val="26"/>
        </w:rPr>
        <w:t>o ardil engendrado para</w:t>
      </w:r>
      <w:r w:rsidR="00594D6A">
        <w:rPr>
          <w:rFonts w:ascii="Times New Roman" w:hAnsi="Times New Roman" w:cs="Times New Roman"/>
          <w:color w:val="000000" w:themeColor="text1"/>
          <w:sz w:val="26"/>
          <w:szCs w:val="26"/>
        </w:rPr>
        <w:t xml:space="preserve"> convocar reunião extraordinária,</w:t>
      </w:r>
      <w:r w:rsidR="00610271" w:rsidRPr="00594D6A">
        <w:rPr>
          <w:rFonts w:ascii="Times New Roman" w:hAnsi="Times New Roman" w:cs="Times New Roman"/>
          <w:color w:val="000000" w:themeColor="text1"/>
          <w:sz w:val="26"/>
          <w:szCs w:val="26"/>
        </w:rPr>
        <w:t xml:space="preserve"> votar-se às pressas, e aprovar o projeto de lei </w:t>
      </w:r>
      <w:r w:rsidR="00594D6A" w:rsidRPr="00594D6A">
        <w:rPr>
          <w:rFonts w:ascii="Times New Roman" w:hAnsi="Times New Roman" w:cs="Times New Roman"/>
          <w:color w:val="000000" w:themeColor="text1"/>
          <w:sz w:val="26"/>
          <w:szCs w:val="26"/>
        </w:rPr>
        <w:t xml:space="preserve">n° 002/2017 foi afirmar no ofício que o encaminhou, </w:t>
      </w:r>
      <w:r w:rsidR="00594D6A" w:rsidRPr="00594D6A">
        <w:rPr>
          <w:rFonts w:ascii="Times New Roman" w:hAnsi="Times New Roman"/>
          <w:color w:val="000000" w:themeColor="text1"/>
          <w:sz w:val="26"/>
          <w:szCs w:val="26"/>
        </w:rPr>
        <w:t>Oficio: nº GAB/PG–002/2017</w:t>
      </w:r>
      <w:r w:rsidR="00594D6A">
        <w:rPr>
          <w:rFonts w:ascii="Times New Roman" w:hAnsi="Times New Roman"/>
          <w:color w:val="000000" w:themeColor="text1"/>
          <w:sz w:val="26"/>
          <w:szCs w:val="26"/>
        </w:rPr>
        <w:t xml:space="preserve"> (cópia anexa), a existência de pedido liminar na Ação Direta de Inconstitucionalidade n° 1.0000.16.068993-1/00.</w:t>
      </w:r>
    </w:p>
    <w:p w:rsidR="00594D6A" w:rsidRDefault="00594D6A" w:rsidP="00C0202F">
      <w:pPr>
        <w:jc w:val="both"/>
        <w:rPr>
          <w:rFonts w:ascii="Times New Roman" w:hAnsi="Times New Roman"/>
          <w:color w:val="000000" w:themeColor="text1"/>
          <w:sz w:val="26"/>
          <w:szCs w:val="26"/>
        </w:rPr>
      </w:pPr>
    </w:p>
    <w:p w:rsidR="00594D6A" w:rsidRDefault="00594D6A" w:rsidP="00C0202F">
      <w:pPr>
        <w:jc w:val="both"/>
        <w:rPr>
          <w:rFonts w:ascii="Times New Roman" w:hAnsi="Times New Roman"/>
          <w:color w:val="000000" w:themeColor="text1"/>
          <w:sz w:val="26"/>
          <w:szCs w:val="26"/>
        </w:rPr>
      </w:pPr>
      <w:r>
        <w:rPr>
          <w:rFonts w:ascii="Times New Roman" w:hAnsi="Times New Roman"/>
          <w:color w:val="000000" w:themeColor="text1"/>
          <w:sz w:val="26"/>
          <w:szCs w:val="26"/>
        </w:rPr>
        <w:t>São os seguintes os termos apostos no aludido ofício:</w:t>
      </w:r>
    </w:p>
    <w:p w:rsidR="00594D6A" w:rsidRDefault="00594D6A" w:rsidP="00C0202F">
      <w:pPr>
        <w:jc w:val="both"/>
        <w:rPr>
          <w:rFonts w:ascii="Times New Roman" w:hAnsi="Times New Roman"/>
          <w:color w:val="000000" w:themeColor="text1"/>
          <w:sz w:val="26"/>
          <w:szCs w:val="26"/>
        </w:rPr>
      </w:pPr>
    </w:p>
    <w:p w:rsidR="00594D6A" w:rsidRPr="0050488B" w:rsidRDefault="00594D6A" w:rsidP="00C0202F">
      <w:pPr>
        <w:ind w:left="708"/>
        <w:jc w:val="both"/>
        <w:rPr>
          <w:rFonts w:ascii="Times New Roman" w:hAnsi="Times New Roman"/>
        </w:rPr>
      </w:pPr>
      <w:r w:rsidRPr="0050488B">
        <w:rPr>
          <w:rFonts w:ascii="Times New Roman" w:hAnsi="Times New Roman"/>
        </w:rPr>
        <w:t>Considerando que há, naqueles autos de Ação Direta de Inconstitucionalidade pedido liminar de suspensão da vigência da legislação municipal, denotando-se urgência na tramitação do presente projeto, requer-se a designação de reunião extraordinária para a apreciação do quanto proposto.</w:t>
      </w:r>
    </w:p>
    <w:p w:rsidR="00594D6A" w:rsidRPr="00594D6A" w:rsidRDefault="00594D6A" w:rsidP="00C0202F">
      <w:pPr>
        <w:jc w:val="both"/>
        <w:rPr>
          <w:rFonts w:ascii="Times New Roman" w:hAnsi="Times New Roman"/>
          <w:color w:val="000000" w:themeColor="text1"/>
          <w:sz w:val="26"/>
          <w:szCs w:val="26"/>
        </w:rPr>
      </w:pPr>
    </w:p>
    <w:p w:rsidR="000478E1" w:rsidRDefault="000478E1" w:rsidP="000478E1">
      <w:pPr>
        <w:ind w:right="-42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O ideário que se perpassou era a inviabilização da Administração Municipal, que ficaria sem os cargos comissionados a comandar a máquina administrativa</w:t>
      </w:r>
      <w:r w:rsidR="00013377">
        <w:rPr>
          <w:rFonts w:ascii="Times New Roman" w:hAnsi="Times New Roman" w:cs="Times New Roman"/>
          <w:color w:val="000000" w:themeColor="text1"/>
          <w:sz w:val="26"/>
          <w:szCs w:val="26"/>
        </w:rPr>
        <w:t xml:space="preserve"> causando falência à Administração.</w:t>
      </w:r>
      <w:r>
        <w:rPr>
          <w:rFonts w:ascii="Times New Roman" w:hAnsi="Times New Roman" w:cs="Times New Roman"/>
          <w:color w:val="000000" w:themeColor="text1"/>
          <w:sz w:val="26"/>
          <w:szCs w:val="26"/>
        </w:rPr>
        <w:t xml:space="preserve">  </w:t>
      </w:r>
    </w:p>
    <w:p w:rsidR="000478E1" w:rsidRDefault="000478E1" w:rsidP="000478E1">
      <w:pPr>
        <w:ind w:right="-427"/>
        <w:jc w:val="both"/>
        <w:rPr>
          <w:rFonts w:ascii="Times New Roman" w:hAnsi="Times New Roman"/>
          <w:color w:val="000000" w:themeColor="text1"/>
          <w:sz w:val="26"/>
          <w:szCs w:val="26"/>
        </w:rPr>
      </w:pPr>
    </w:p>
    <w:p w:rsidR="000478E1" w:rsidRDefault="000478E1" w:rsidP="000478E1">
      <w:pPr>
        <w:ind w:right="-427"/>
        <w:jc w:val="both"/>
        <w:rPr>
          <w:rFonts w:ascii="Times New Roman" w:hAnsi="Times New Roman"/>
          <w:color w:val="000000" w:themeColor="text1"/>
          <w:sz w:val="26"/>
          <w:szCs w:val="26"/>
        </w:rPr>
      </w:pPr>
      <w:r>
        <w:rPr>
          <w:rFonts w:ascii="Times New Roman" w:hAnsi="Times New Roman"/>
          <w:color w:val="000000" w:themeColor="text1"/>
          <w:sz w:val="26"/>
          <w:szCs w:val="26"/>
        </w:rPr>
        <w:t>Apenas, pretexto quando na verdade não existe pedido liminar. A realidade, a juntada da lei n° 7.131/2017 à Ação Direta de Inconstitucionalidade n° 1.0000.16.068993-1/00 fez perder a perda parcial do objeto, pela revogação expressa da lei n° 6.969, e pela revogação tácita das lei n.°s 4.550/2005, 4.720/2005, 6.381/2013, todas alvo da Ação Direta de Inconstitucionalidade citada.</w:t>
      </w:r>
    </w:p>
    <w:p w:rsidR="000478E1" w:rsidRDefault="000478E1" w:rsidP="000478E1">
      <w:pPr>
        <w:ind w:right="-427"/>
        <w:jc w:val="both"/>
        <w:rPr>
          <w:rFonts w:ascii="Times New Roman" w:hAnsi="Times New Roman"/>
          <w:color w:val="000000" w:themeColor="text1"/>
          <w:sz w:val="26"/>
          <w:szCs w:val="26"/>
        </w:rPr>
      </w:pPr>
    </w:p>
    <w:p w:rsidR="00836074" w:rsidRDefault="00610271" w:rsidP="00C0202F">
      <w:pPr>
        <w:ind w:right="-427"/>
        <w:jc w:val="both"/>
        <w:rPr>
          <w:rFonts w:ascii="Times New Roman" w:hAnsi="Times New Roman" w:cs="Times New Roman"/>
          <w:color w:val="000000" w:themeColor="text1"/>
          <w:sz w:val="26"/>
          <w:szCs w:val="26"/>
        </w:rPr>
      </w:pPr>
      <w:r w:rsidRPr="00594D6A">
        <w:rPr>
          <w:rFonts w:ascii="Times New Roman" w:hAnsi="Times New Roman" w:cs="Times New Roman"/>
          <w:color w:val="000000" w:themeColor="text1"/>
          <w:sz w:val="26"/>
          <w:szCs w:val="26"/>
        </w:rPr>
        <w:t xml:space="preserve"> </w:t>
      </w:r>
      <w:r w:rsidR="00594D6A">
        <w:rPr>
          <w:rFonts w:ascii="Times New Roman" w:hAnsi="Times New Roman" w:cs="Times New Roman"/>
          <w:color w:val="000000" w:themeColor="text1"/>
          <w:sz w:val="26"/>
          <w:szCs w:val="26"/>
        </w:rPr>
        <w:t xml:space="preserve">Na Ação Direta de Inconstitucionalidade impetrada contra a lei 7.131/2017, </w:t>
      </w:r>
      <w:r w:rsidR="00775DEA">
        <w:rPr>
          <w:rFonts w:ascii="Times New Roman" w:hAnsi="Times New Roman" w:cs="Times New Roman"/>
          <w:color w:val="000000" w:themeColor="text1"/>
          <w:sz w:val="26"/>
          <w:szCs w:val="26"/>
        </w:rPr>
        <w:t xml:space="preserve">esta, </w:t>
      </w:r>
      <w:r w:rsidR="00594D6A">
        <w:rPr>
          <w:rFonts w:ascii="Times New Roman" w:hAnsi="Times New Roman" w:cs="Times New Roman"/>
          <w:color w:val="000000" w:themeColor="text1"/>
          <w:sz w:val="26"/>
          <w:szCs w:val="26"/>
        </w:rPr>
        <w:t>resultante do projeto de lei n° 002/2017</w:t>
      </w:r>
      <w:r w:rsidR="00775DEA">
        <w:rPr>
          <w:rFonts w:ascii="Times New Roman" w:hAnsi="Times New Roman" w:cs="Times New Roman"/>
          <w:color w:val="000000" w:themeColor="text1"/>
          <w:sz w:val="26"/>
          <w:szCs w:val="26"/>
        </w:rPr>
        <w:t>, o mesmo em que o senhor prefeito se utilizou de ardil,</w:t>
      </w:r>
      <w:r w:rsidR="00594D6A">
        <w:rPr>
          <w:rFonts w:ascii="Times New Roman" w:hAnsi="Times New Roman" w:cs="Times New Roman"/>
          <w:color w:val="000000" w:themeColor="text1"/>
          <w:sz w:val="26"/>
          <w:szCs w:val="26"/>
        </w:rPr>
        <w:t xml:space="preserve"> o douto Procurador Geral de Justiça aponta a fraude:</w:t>
      </w:r>
    </w:p>
    <w:p w:rsidR="00594D6A" w:rsidRDefault="00594D6A" w:rsidP="00C0202F">
      <w:pPr>
        <w:ind w:right="-427"/>
        <w:jc w:val="both"/>
        <w:rPr>
          <w:rFonts w:ascii="Times New Roman" w:hAnsi="Times New Roman" w:cs="Times New Roman"/>
          <w:color w:val="000000" w:themeColor="text1"/>
          <w:sz w:val="26"/>
          <w:szCs w:val="26"/>
        </w:rPr>
      </w:pPr>
    </w:p>
    <w:p w:rsidR="00C4543C" w:rsidRDefault="00C4543C" w:rsidP="00C0202F">
      <w:pPr>
        <w:ind w:left="708" w:right="-427"/>
        <w:jc w:val="both"/>
        <w:rPr>
          <w:rFonts w:ascii="Times New Roman" w:hAnsi="Times New Roman" w:cs="Times New Roman"/>
          <w:color w:val="000000" w:themeColor="text1"/>
        </w:rPr>
      </w:pPr>
      <w:r>
        <w:rPr>
          <w:rFonts w:ascii="Times New Roman" w:hAnsi="Times New Roman" w:cs="Times New Roman"/>
          <w:color w:val="000000" w:themeColor="text1"/>
        </w:rPr>
        <w:t xml:space="preserve">Durante o andamento da referida ação, o Chefe do Executivo encaminhou à Câmara Municipal o Projeto de Lei n° 002/2017, sob o escopo de adequar as normas municipais que tratam de cargos em comissão ao pleito ministerial. </w:t>
      </w:r>
    </w:p>
    <w:p w:rsidR="00C4543C" w:rsidRDefault="00C4543C" w:rsidP="00C0202F">
      <w:pPr>
        <w:ind w:left="708" w:right="-427"/>
        <w:jc w:val="both"/>
        <w:rPr>
          <w:rFonts w:ascii="Times New Roman" w:hAnsi="Times New Roman" w:cs="Times New Roman"/>
          <w:color w:val="000000" w:themeColor="text1"/>
        </w:rPr>
      </w:pPr>
    </w:p>
    <w:p w:rsidR="00594D6A" w:rsidRPr="00775DEA" w:rsidRDefault="00594D6A" w:rsidP="00C0202F">
      <w:pPr>
        <w:ind w:left="708" w:right="-427"/>
        <w:jc w:val="both"/>
        <w:rPr>
          <w:rFonts w:ascii="Times New Roman" w:hAnsi="Times New Roman" w:cs="Times New Roman"/>
          <w:color w:val="000000" w:themeColor="text1"/>
        </w:rPr>
      </w:pPr>
      <w:r w:rsidRPr="00775DEA">
        <w:rPr>
          <w:rFonts w:ascii="Times New Roman" w:hAnsi="Times New Roman" w:cs="Times New Roman"/>
          <w:color w:val="000000" w:themeColor="text1"/>
        </w:rPr>
        <w:t>Embora não tenha havido pleito cautelar na mencionada ação, requereu, ainda</w:t>
      </w:r>
      <w:r w:rsidR="00775DEA" w:rsidRPr="00775DEA">
        <w:rPr>
          <w:rFonts w:ascii="Times New Roman" w:hAnsi="Times New Roman" w:cs="Times New Roman"/>
          <w:color w:val="000000" w:themeColor="text1"/>
        </w:rPr>
        <w:t xml:space="preserve"> urgência na tramitação do referido projeto de lei, ao argumento de que haveria pedido liminar de suspensão da legislação municipal.</w:t>
      </w:r>
    </w:p>
    <w:p w:rsidR="00C137EC" w:rsidRPr="00775DEA" w:rsidRDefault="00C137EC" w:rsidP="00C0202F">
      <w:pPr>
        <w:ind w:left="708" w:right="-427"/>
        <w:jc w:val="both"/>
        <w:rPr>
          <w:rFonts w:ascii="Times New Roman" w:hAnsi="Times New Roman" w:cs="Times New Roman"/>
          <w:color w:val="000000" w:themeColor="text1"/>
        </w:rPr>
      </w:pPr>
    </w:p>
    <w:p w:rsidR="00C4543C" w:rsidRDefault="000478E1" w:rsidP="00C0202F">
      <w:pPr>
        <w:ind w:right="-427"/>
        <w:jc w:val="both"/>
        <w:rPr>
          <w:rFonts w:ascii="Times New Roman" w:hAnsi="Times New Roman"/>
          <w:color w:val="000000" w:themeColor="text1"/>
          <w:sz w:val="26"/>
          <w:szCs w:val="26"/>
        </w:rPr>
      </w:pPr>
      <w:r>
        <w:rPr>
          <w:rFonts w:ascii="Times New Roman" w:hAnsi="Times New Roman"/>
          <w:color w:val="000000" w:themeColor="text1"/>
          <w:sz w:val="26"/>
          <w:szCs w:val="26"/>
        </w:rPr>
        <w:t>A aprovação da reforma administrativa trouxe resultados</w:t>
      </w:r>
      <w:r w:rsidR="000A2944">
        <w:rPr>
          <w:rFonts w:ascii="Times New Roman" w:hAnsi="Times New Roman"/>
          <w:color w:val="000000" w:themeColor="text1"/>
          <w:sz w:val="26"/>
          <w:szCs w:val="26"/>
        </w:rPr>
        <w:t xml:space="preserve"> catastróficos para as finanças públicas, </w:t>
      </w:r>
      <w:r w:rsidR="00E80AE3">
        <w:rPr>
          <w:rFonts w:ascii="Times New Roman" w:hAnsi="Times New Roman"/>
          <w:color w:val="000000" w:themeColor="text1"/>
          <w:sz w:val="26"/>
          <w:szCs w:val="26"/>
        </w:rPr>
        <w:t xml:space="preserve">aumentou-se em demasia as despesas com pessoal, </w:t>
      </w:r>
      <w:r w:rsidR="000A2944">
        <w:rPr>
          <w:rFonts w:ascii="Times New Roman" w:hAnsi="Times New Roman"/>
          <w:color w:val="000000" w:themeColor="text1"/>
          <w:sz w:val="26"/>
          <w:szCs w:val="26"/>
        </w:rPr>
        <w:t>servindo como alegação para o não reconhecimento ao direito do servidor público de revisão geral anual.</w:t>
      </w:r>
    </w:p>
    <w:p w:rsidR="000A2944" w:rsidRDefault="000A2944" w:rsidP="00C0202F">
      <w:pPr>
        <w:ind w:right="-427"/>
        <w:jc w:val="both"/>
        <w:rPr>
          <w:rFonts w:ascii="Times New Roman" w:hAnsi="Times New Roman"/>
          <w:color w:val="000000" w:themeColor="text1"/>
          <w:sz w:val="26"/>
          <w:szCs w:val="26"/>
        </w:rPr>
      </w:pPr>
    </w:p>
    <w:p w:rsidR="000A2944" w:rsidRDefault="000A2944" w:rsidP="00C0202F">
      <w:pPr>
        <w:ind w:right="-427"/>
        <w:jc w:val="both"/>
        <w:rPr>
          <w:rFonts w:ascii="Times New Roman" w:hAnsi="Times New Roman"/>
          <w:color w:val="000000" w:themeColor="text1"/>
          <w:sz w:val="26"/>
          <w:szCs w:val="26"/>
        </w:rPr>
      </w:pPr>
      <w:r>
        <w:rPr>
          <w:rFonts w:ascii="Times New Roman" w:hAnsi="Times New Roman"/>
          <w:color w:val="000000" w:themeColor="text1"/>
          <w:sz w:val="26"/>
          <w:szCs w:val="26"/>
        </w:rPr>
        <w:t>Iludir, ludibriar com certeza não atende à ética, à moralidade</w:t>
      </w:r>
      <w:r w:rsidR="00796534">
        <w:rPr>
          <w:rFonts w:ascii="Times New Roman" w:hAnsi="Times New Roman"/>
          <w:color w:val="000000" w:themeColor="text1"/>
          <w:sz w:val="26"/>
          <w:szCs w:val="26"/>
        </w:rPr>
        <w:t>, comprova, isto sim, procedimento incompatível com a dignidade e o decoro do cargo.</w:t>
      </w:r>
      <w:r w:rsidR="00776F87">
        <w:rPr>
          <w:rFonts w:ascii="Times New Roman" w:hAnsi="Times New Roman"/>
          <w:color w:val="000000" w:themeColor="text1"/>
          <w:sz w:val="26"/>
          <w:szCs w:val="26"/>
        </w:rPr>
        <w:t xml:space="preserve"> </w:t>
      </w:r>
    </w:p>
    <w:p w:rsidR="00C4543C" w:rsidRDefault="00C4543C" w:rsidP="00C0202F">
      <w:pPr>
        <w:jc w:val="both"/>
        <w:rPr>
          <w:rFonts w:ascii="Times New Roman" w:hAnsi="Times New Roman"/>
          <w:color w:val="000000" w:themeColor="text1"/>
          <w:sz w:val="26"/>
          <w:szCs w:val="26"/>
        </w:rPr>
      </w:pPr>
    </w:p>
    <w:p w:rsidR="000A2944" w:rsidRDefault="000A2944"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
          <w:bCs/>
          <w:sz w:val="26"/>
          <w:szCs w:val="26"/>
        </w:rPr>
        <w:t xml:space="preserve"> </w:t>
      </w:r>
      <w:r w:rsidR="001E5E64">
        <w:rPr>
          <w:rFonts w:ascii="Times New Roman" w:hAnsi="Times New Roman" w:cs="Times New Roman"/>
          <w:b/>
          <w:bCs/>
          <w:sz w:val="26"/>
          <w:szCs w:val="26"/>
        </w:rPr>
        <w:t xml:space="preserve">2. </w:t>
      </w:r>
      <w:r w:rsidR="001E5E64" w:rsidRPr="003302E5">
        <w:rPr>
          <w:rFonts w:ascii="Times New Roman" w:hAnsi="Times New Roman" w:cs="Times New Roman"/>
          <w:b/>
          <w:bCs/>
          <w:sz w:val="26"/>
          <w:szCs w:val="26"/>
        </w:rPr>
        <w:t xml:space="preserve">DA </w:t>
      </w:r>
      <w:r w:rsidR="001E5E64">
        <w:rPr>
          <w:rFonts w:ascii="Times New Roman" w:hAnsi="Times New Roman" w:cs="Times New Roman"/>
          <w:b/>
          <w:bCs/>
          <w:sz w:val="26"/>
          <w:szCs w:val="26"/>
        </w:rPr>
        <w:t xml:space="preserve">TIPIFICAÇÃO </w:t>
      </w:r>
      <w:r w:rsidR="00796534">
        <w:rPr>
          <w:rFonts w:ascii="Times New Roman" w:hAnsi="Times New Roman" w:cs="Times New Roman"/>
          <w:b/>
          <w:bCs/>
          <w:sz w:val="26"/>
          <w:szCs w:val="26"/>
        </w:rPr>
        <w:t>POR PROCEDIMENTO INCOMPATÍVEL COM A DIGNIDADE E O DECORO DO CARGO</w:t>
      </w:r>
    </w:p>
    <w:p w:rsidR="000A2944" w:rsidRDefault="000A2944" w:rsidP="00C0202F">
      <w:pPr>
        <w:autoSpaceDE w:val="0"/>
        <w:adjustRightInd w:val="0"/>
        <w:ind w:right="-427"/>
        <w:jc w:val="both"/>
        <w:rPr>
          <w:rFonts w:ascii="Times New Roman" w:hAnsi="Times New Roman" w:cs="Times New Roman"/>
          <w:bCs/>
          <w:sz w:val="26"/>
          <w:szCs w:val="26"/>
        </w:rPr>
      </w:pPr>
    </w:p>
    <w:p w:rsidR="00796534" w:rsidRDefault="00796534"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O agente público, em especial, o mais alto </w:t>
      </w:r>
      <w:proofErr w:type="spellStart"/>
      <w:r>
        <w:rPr>
          <w:rFonts w:ascii="Times New Roman" w:hAnsi="Times New Roman" w:cs="Times New Roman"/>
          <w:bCs/>
          <w:sz w:val="26"/>
          <w:szCs w:val="26"/>
        </w:rPr>
        <w:t>dignatário</w:t>
      </w:r>
      <w:proofErr w:type="spellEnd"/>
      <w:r>
        <w:rPr>
          <w:rFonts w:ascii="Times New Roman" w:hAnsi="Times New Roman" w:cs="Times New Roman"/>
          <w:bCs/>
          <w:sz w:val="26"/>
          <w:szCs w:val="26"/>
        </w:rPr>
        <w:t xml:space="preserve"> do Poder Executivo, obriga-se a agir como a mulher de César, não basta apenas ser honesto, tem que parecer honesto.</w:t>
      </w:r>
    </w:p>
    <w:p w:rsidR="00796534" w:rsidRDefault="00796534"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Na Administração Pública não combina com honestidade, aliás não é ético, nem moral utilizar-se de meios impróprios – no caso a falta da ver</w:t>
      </w:r>
      <w:r w:rsidR="00FA274F">
        <w:rPr>
          <w:rFonts w:ascii="Times New Roman" w:hAnsi="Times New Roman" w:cs="Times New Roman"/>
          <w:bCs/>
          <w:sz w:val="26"/>
          <w:szCs w:val="26"/>
        </w:rPr>
        <w:t>dade – para atingir fins</w:t>
      </w:r>
      <w:r w:rsidR="000A2944">
        <w:rPr>
          <w:rFonts w:ascii="Times New Roman" w:hAnsi="Times New Roman" w:cs="Times New Roman"/>
          <w:bCs/>
          <w:sz w:val="26"/>
          <w:szCs w:val="26"/>
        </w:rPr>
        <w:t xml:space="preserve"> </w:t>
      </w:r>
      <w:r>
        <w:rPr>
          <w:rFonts w:ascii="Times New Roman" w:hAnsi="Times New Roman" w:cs="Times New Roman"/>
          <w:bCs/>
          <w:sz w:val="26"/>
          <w:szCs w:val="26"/>
        </w:rPr>
        <w:t>que atentem contra a coletividade, ou parte dela.</w:t>
      </w:r>
    </w:p>
    <w:p w:rsidR="00796534" w:rsidRDefault="00796534" w:rsidP="00C0202F">
      <w:pPr>
        <w:autoSpaceDE w:val="0"/>
        <w:adjustRightInd w:val="0"/>
        <w:ind w:right="-427"/>
        <w:jc w:val="both"/>
        <w:rPr>
          <w:rFonts w:ascii="Times New Roman" w:hAnsi="Times New Roman" w:cs="Times New Roman"/>
          <w:bCs/>
          <w:sz w:val="26"/>
          <w:szCs w:val="26"/>
        </w:rPr>
      </w:pPr>
    </w:p>
    <w:p w:rsidR="000A2944" w:rsidRDefault="00796534" w:rsidP="00C0202F">
      <w:pPr>
        <w:autoSpaceDE w:val="0"/>
        <w:adjustRightInd w:val="0"/>
        <w:ind w:right="-427"/>
        <w:jc w:val="both"/>
        <w:rPr>
          <w:rFonts w:ascii="Times New Roman" w:hAnsi="Times New Roman" w:cs="Times New Roman"/>
          <w:bCs/>
          <w:sz w:val="26"/>
          <w:szCs w:val="26"/>
        </w:rPr>
      </w:pPr>
      <w:r>
        <w:rPr>
          <w:rFonts w:ascii="Times New Roman" w:hAnsi="Times New Roman" w:cs="Times New Roman"/>
          <w:bCs/>
          <w:sz w:val="26"/>
          <w:szCs w:val="26"/>
        </w:rPr>
        <w:t xml:space="preserve">Objetivando coibir procedimentos desta natureza </w:t>
      </w:r>
      <w:r w:rsidR="000A2944">
        <w:rPr>
          <w:rFonts w:ascii="Times New Roman" w:hAnsi="Times New Roman" w:cs="Times New Roman"/>
          <w:bCs/>
          <w:sz w:val="26"/>
          <w:szCs w:val="26"/>
        </w:rPr>
        <w:t xml:space="preserve">o Decreto-lei 201 </w:t>
      </w:r>
      <w:r>
        <w:rPr>
          <w:rFonts w:ascii="Times New Roman" w:hAnsi="Times New Roman" w:cs="Times New Roman"/>
          <w:bCs/>
          <w:sz w:val="26"/>
          <w:szCs w:val="26"/>
        </w:rPr>
        <w:t xml:space="preserve">exibe a seguinte tipificação: </w:t>
      </w:r>
    </w:p>
    <w:p w:rsidR="00796534" w:rsidRDefault="00796534" w:rsidP="00C0202F">
      <w:pPr>
        <w:pStyle w:val="NormalWeb"/>
        <w:shd w:val="clear" w:color="auto" w:fill="FFFFFF"/>
        <w:spacing w:before="0" w:beforeAutospacing="0" w:after="0" w:afterAutospacing="0"/>
        <w:jc w:val="both"/>
        <w:rPr>
          <w:color w:val="000000" w:themeColor="text1"/>
        </w:rPr>
      </w:pPr>
    </w:p>
    <w:p w:rsidR="000A2944" w:rsidRPr="000A2944" w:rsidRDefault="000A2944" w:rsidP="00C0202F">
      <w:pPr>
        <w:pStyle w:val="NormalWeb"/>
        <w:shd w:val="clear" w:color="auto" w:fill="FFFFFF"/>
        <w:spacing w:before="0" w:beforeAutospacing="0" w:after="0" w:afterAutospacing="0"/>
        <w:ind w:left="708" w:right="-427"/>
        <w:jc w:val="both"/>
        <w:rPr>
          <w:color w:val="000000" w:themeColor="text1"/>
        </w:rPr>
      </w:pPr>
      <w:r w:rsidRPr="000A2944">
        <w:rPr>
          <w:color w:val="000000" w:themeColor="text1"/>
        </w:rPr>
        <w:t>Art. 4º São infrações político-administrativas dos Prefeitos Municipais sujeitas ao julgamento pela Câmara dos Vereadores e sancionadas com a cassação do mandato:</w:t>
      </w:r>
    </w:p>
    <w:p w:rsidR="00796534" w:rsidRDefault="00796534" w:rsidP="00C0202F">
      <w:pPr>
        <w:pStyle w:val="NormalWeb"/>
        <w:shd w:val="clear" w:color="auto" w:fill="FFFFFF"/>
        <w:spacing w:before="0" w:beforeAutospacing="0" w:after="0" w:afterAutospacing="0"/>
        <w:ind w:left="708" w:right="-427"/>
        <w:jc w:val="both"/>
        <w:rPr>
          <w:color w:val="000000" w:themeColor="text1"/>
        </w:rPr>
      </w:pPr>
      <w:bookmarkStart w:id="2" w:name="art4x"/>
      <w:bookmarkEnd w:id="2"/>
    </w:p>
    <w:p w:rsidR="000A2944" w:rsidRPr="000A2944" w:rsidRDefault="000A2944" w:rsidP="00C0202F">
      <w:pPr>
        <w:pStyle w:val="NormalWeb"/>
        <w:shd w:val="clear" w:color="auto" w:fill="FFFFFF"/>
        <w:spacing w:before="0" w:beforeAutospacing="0" w:after="0" w:afterAutospacing="0"/>
        <w:ind w:left="708" w:right="-427"/>
        <w:jc w:val="both"/>
        <w:rPr>
          <w:color w:val="000000" w:themeColor="text1"/>
        </w:rPr>
      </w:pPr>
      <w:r w:rsidRPr="000A2944">
        <w:rPr>
          <w:color w:val="000000" w:themeColor="text1"/>
        </w:rPr>
        <w:t>X - Proceder de modo incompatível com a dignidade e o decoro do cargo.</w:t>
      </w:r>
    </w:p>
    <w:p w:rsidR="00C137EC" w:rsidRPr="000A2944" w:rsidRDefault="00C137EC" w:rsidP="00C0202F">
      <w:pPr>
        <w:ind w:right="-427"/>
        <w:jc w:val="both"/>
        <w:rPr>
          <w:rFonts w:ascii="Times New Roman" w:hAnsi="Times New Roman" w:cs="Times New Roman"/>
          <w:color w:val="000000" w:themeColor="text1"/>
          <w:sz w:val="26"/>
          <w:szCs w:val="26"/>
        </w:rPr>
      </w:pPr>
    </w:p>
    <w:p w:rsidR="00796534" w:rsidRDefault="00796534" w:rsidP="00C0202F">
      <w:pPr>
        <w:ind w:right="-42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Sobejam razões para julgamento do senhor prefeito, pelo Poder Legislativo, por infração político-administrativa.</w:t>
      </w:r>
    </w:p>
    <w:p w:rsidR="00C137EC" w:rsidRDefault="00C137EC" w:rsidP="00C0202F">
      <w:pPr>
        <w:ind w:right="-427"/>
        <w:jc w:val="both"/>
        <w:rPr>
          <w:rFonts w:ascii="Times New Roman" w:hAnsi="Times New Roman" w:cs="Times New Roman"/>
          <w:color w:val="000000" w:themeColor="text1"/>
          <w:sz w:val="26"/>
          <w:szCs w:val="26"/>
        </w:rPr>
      </w:pPr>
    </w:p>
    <w:p w:rsidR="00796534" w:rsidRPr="00C0202F" w:rsidRDefault="00C0202F" w:rsidP="00C0202F">
      <w:pPr>
        <w:ind w:right="-427"/>
        <w:jc w:val="both"/>
        <w:rPr>
          <w:rFonts w:ascii="Times New Roman" w:hAnsi="Times New Roman" w:cs="Times New Roman"/>
          <w:b/>
          <w:color w:val="000000" w:themeColor="text1"/>
          <w:sz w:val="26"/>
          <w:szCs w:val="26"/>
        </w:rPr>
      </w:pPr>
      <w:r w:rsidRPr="00C0202F">
        <w:rPr>
          <w:rFonts w:ascii="Times New Roman" w:hAnsi="Times New Roman" w:cs="Times New Roman"/>
          <w:b/>
          <w:color w:val="000000" w:themeColor="text1"/>
          <w:sz w:val="26"/>
          <w:szCs w:val="26"/>
        </w:rPr>
        <w:t>3.  DAS PROVAS</w:t>
      </w:r>
    </w:p>
    <w:p w:rsidR="00C0202F" w:rsidRDefault="00C0202F" w:rsidP="00C0202F">
      <w:pPr>
        <w:ind w:right="-427"/>
        <w:jc w:val="both"/>
        <w:rPr>
          <w:rFonts w:ascii="Times New Roman" w:hAnsi="Times New Roman" w:cs="Times New Roman"/>
          <w:color w:val="000000" w:themeColor="text1"/>
          <w:sz w:val="26"/>
          <w:szCs w:val="26"/>
        </w:rPr>
      </w:pPr>
    </w:p>
    <w:p w:rsidR="00C0202F" w:rsidRDefault="00C0202F" w:rsidP="003D37A5">
      <w:pPr>
        <w:ind w:right="-427"/>
        <w:jc w:val="both"/>
        <w:rPr>
          <w:rFonts w:ascii="Times New Roman" w:hAnsi="Times New Roman" w:cs="Times New Roman"/>
          <w:color w:val="000000" w:themeColor="text1"/>
          <w:sz w:val="26"/>
          <w:szCs w:val="26"/>
        </w:rPr>
      </w:pPr>
      <w:r w:rsidRPr="00C0202F">
        <w:rPr>
          <w:rFonts w:ascii="Times New Roman" w:hAnsi="Times New Roman" w:cs="Times New Roman"/>
          <w:color w:val="000000" w:themeColor="text1"/>
          <w:sz w:val="26"/>
          <w:szCs w:val="26"/>
        </w:rPr>
        <w:t>As provas são documentais</w:t>
      </w:r>
      <w:r>
        <w:rPr>
          <w:rFonts w:ascii="Times New Roman" w:hAnsi="Times New Roman" w:cs="Times New Roman"/>
          <w:color w:val="000000" w:themeColor="text1"/>
          <w:sz w:val="26"/>
          <w:szCs w:val="26"/>
        </w:rPr>
        <w:t xml:space="preserve"> (todas em anexo)</w:t>
      </w:r>
      <w:r w:rsidRPr="00C0202F">
        <w:rPr>
          <w:rFonts w:ascii="Times New Roman" w:hAnsi="Times New Roman" w:cs="Times New Roman"/>
          <w:color w:val="000000" w:themeColor="text1"/>
          <w:sz w:val="26"/>
          <w:szCs w:val="26"/>
        </w:rPr>
        <w:t>, a saber:</w:t>
      </w:r>
    </w:p>
    <w:p w:rsidR="00C0202F" w:rsidRPr="00C0202F" w:rsidRDefault="00C0202F" w:rsidP="003D37A5">
      <w:pPr>
        <w:ind w:right="-427"/>
        <w:jc w:val="both"/>
        <w:rPr>
          <w:rFonts w:ascii="Times New Roman" w:hAnsi="Times New Roman" w:cs="Times New Roman"/>
          <w:color w:val="000000" w:themeColor="text1"/>
          <w:sz w:val="26"/>
          <w:szCs w:val="26"/>
        </w:rPr>
      </w:pPr>
    </w:p>
    <w:p w:rsidR="00C0202F" w:rsidRDefault="00C0202F" w:rsidP="003D37A5">
      <w:pPr>
        <w:pStyle w:val="PargrafodaLista"/>
        <w:numPr>
          <w:ilvl w:val="0"/>
          <w:numId w:val="5"/>
        </w:numPr>
        <w:ind w:right="-427"/>
        <w:jc w:val="both"/>
        <w:rPr>
          <w:rFonts w:ascii="Times New Roman" w:hAnsi="Times New Roman"/>
        </w:rPr>
      </w:pPr>
      <w:r w:rsidRPr="00C0202F">
        <w:rPr>
          <w:rFonts w:ascii="Times New Roman" w:hAnsi="Times New Roman" w:cs="Times New Roman"/>
          <w:color w:val="000000" w:themeColor="text1"/>
          <w:sz w:val="26"/>
          <w:szCs w:val="26"/>
        </w:rPr>
        <w:t>Ofício</w:t>
      </w:r>
      <w:proofErr w:type="gramStart"/>
      <w:r w:rsidRPr="00C0202F">
        <w:rPr>
          <w:rFonts w:ascii="Times New Roman" w:hAnsi="Times New Roman" w:cs="Times New Roman"/>
          <w:color w:val="000000" w:themeColor="text1"/>
          <w:sz w:val="26"/>
          <w:szCs w:val="26"/>
        </w:rPr>
        <w:t xml:space="preserve">  </w:t>
      </w:r>
      <w:proofErr w:type="gramEnd"/>
      <w:r w:rsidRPr="00C0202F">
        <w:rPr>
          <w:rFonts w:ascii="Times New Roman" w:hAnsi="Times New Roman"/>
        </w:rPr>
        <w:t>nº GAB/PG–002/2017</w:t>
      </w:r>
      <w:r>
        <w:rPr>
          <w:rFonts w:ascii="Times New Roman" w:hAnsi="Times New Roman"/>
        </w:rPr>
        <w:t>, da lavra do senhor prefeito, datado de 20 de janeiro de 2017 em que afirma do pedido liminar, acompanhado de cópia do respectivo texto do projeto de lei;</w:t>
      </w:r>
    </w:p>
    <w:p w:rsidR="003D37A5" w:rsidRDefault="003D37A5" w:rsidP="003D37A5">
      <w:pPr>
        <w:pStyle w:val="PargrafodaLista"/>
        <w:ind w:right="-427"/>
        <w:jc w:val="both"/>
        <w:rPr>
          <w:rFonts w:ascii="Times New Roman" w:hAnsi="Times New Roman"/>
        </w:rPr>
      </w:pPr>
    </w:p>
    <w:p w:rsidR="00C0202F" w:rsidRPr="003D37A5" w:rsidRDefault="00C0202F" w:rsidP="003D37A5">
      <w:pPr>
        <w:pStyle w:val="PargrafodaLista"/>
        <w:numPr>
          <w:ilvl w:val="0"/>
          <w:numId w:val="5"/>
        </w:numPr>
        <w:ind w:right="-427"/>
        <w:jc w:val="both"/>
        <w:rPr>
          <w:rFonts w:ascii="Times New Roman" w:hAnsi="Times New Roman"/>
        </w:rPr>
      </w:pPr>
      <w:r>
        <w:rPr>
          <w:rFonts w:ascii="Times New Roman" w:hAnsi="Times New Roman"/>
        </w:rPr>
        <w:t xml:space="preserve">Cópia da </w:t>
      </w:r>
      <w:r>
        <w:rPr>
          <w:rFonts w:ascii="Times New Roman" w:hAnsi="Times New Roman"/>
          <w:color w:val="000000" w:themeColor="text1"/>
          <w:sz w:val="26"/>
          <w:szCs w:val="26"/>
        </w:rPr>
        <w:t>Ação Direta de Inconstitucionalidade n° 1.0000.16.068993-1/00, onde não se detecta nenhum pedido liminar;</w:t>
      </w:r>
    </w:p>
    <w:p w:rsidR="003D37A5" w:rsidRPr="003D37A5" w:rsidRDefault="003D37A5" w:rsidP="003D37A5">
      <w:pPr>
        <w:pStyle w:val="PargrafodaLista"/>
        <w:rPr>
          <w:rFonts w:ascii="Times New Roman" w:hAnsi="Times New Roman"/>
        </w:rPr>
      </w:pPr>
    </w:p>
    <w:p w:rsidR="00C0202F" w:rsidRPr="003D37A5" w:rsidRDefault="00C0202F" w:rsidP="003D37A5">
      <w:pPr>
        <w:pStyle w:val="PargrafodaLista"/>
        <w:numPr>
          <w:ilvl w:val="0"/>
          <w:numId w:val="5"/>
        </w:numPr>
        <w:ind w:right="-427"/>
        <w:jc w:val="both"/>
        <w:rPr>
          <w:rFonts w:ascii="Times New Roman" w:hAnsi="Times New Roman"/>
        </w:rPr>
      </w:pPr>
      <w:r>
        <w:rPr>
          <w:rFonts w:ascii="Times New Roman" w:hAnsi="Times New Roman"/>
        </w:rPr>
        <w:t xml:space="preserve">Cópia da Ação </w:t>
      </w:r>
      <w:r>
        <w:rPr>
          <w:rFonts w:ascii="Times New Roman" w:hAnsi="Times New Roman"/>
          <w:color w:val="000000" w:themeColor="text1"/>
          <w:sz w:val="26"/>
          <w:szCs w:val="26"/>
        </w:rPr>
        <w:t>Direta de Inconstitucionalidade n° em que o Procurador geral de Justiça de Minas Gerais afirma não existir na Ação Direta de Inconstitucionalidade n° 1.0000.16.068993-1/00 nenhum pedido liminar;</w:t>
      </w:r>
    </w:p>
    <w:p w:rsidR="003D37A5" w:rsidRPr="003D37A5" w:rsidRDefault="003D37A5" w:rsidP="003D37A5">
      <w:pPr>
        <w:pStyle w:val="PargrafodaLista"/>
        <w:rPr>
          <w:rFonts w:ascii="Times New Roman" w:hAnsi="Times New Roman"/>
        </w:rPr>
      </w:pPr>
    </w:p>
    <w:p w:rsidR="00C0202F" w:rsidRDefault="00C0202F" w:rsidP="003D37A5">
      <w:pPr>
        <w:pStyle w:val="PargrafodaLista"/>
        <w:numPr>
          <w:ilvl w:val="0"/>
          <w:numId w:val="5"/>
        </w:numPr>
        <w:ind w:right="-427"/>
        <w:jc w:val="both"/>
        <w:rPr>
          <w:rFonts w:ascii="Times New Roman" w:hAnsi="Times New Roman"/>
        </w:rPr>
      </w:pPr>
      <w:r>
        <w:rPr>
          <w:rFonts w:ascii="Times New Roman" w:hAnsi="Times New Roman"/>
        </w:rPr>
        <w:t>Cópia da lei n° 7.131/2017, resultante do projeto de lei n° 002/2017, exibindo o mesmo teor, comprovando sua aprovação</w:t>
      </w:r>
      <w:r w:rsidR="000478E1">
        <w:rPr>
          <w:rFonts w:ascii="Times New Roman" w:hAnsi="Times New Roman"/>
        </w:rPr>
        <w:t>, sem nenhuma emenda</w:t>
      </w:r>
      <w:r>
        <w:rPr>
          <w:rFonts w:ascii="Times New Roman" w:hAnsi="Times New Roman"/>
        </w:rPr>
        <w:t>.</w:t>
      </w:r>
    </w:p>
    <w:p w:rsidR="00064125" w:rsidRPr="00064125" w:rsidRDefault="00064125" w:rsidP="00064125">
      <w:pPr>
        <w:pStyle w:val="PargrafodaLista"/>
        <w:rPr>
          <w:rFonts w:ascii="Times New Roman" w:hAnsi="Times New Roman"/>
        </w:rPr>
      </w:pPr>
    </w:p>
    <w:p w:rsidR="00C0202F" w:rsidRDefault="00C0202F" w:rsidP="003D37A5">
      <w:pPr>
        <w:ind w:right="-427"/>
        <w:jc w:val="both"/>
        <w:rPr>
          <w:rFonts w:ascii="Times New Roman" w:hAnsi="Times New Roman"/>
        </w:rPr>
      </w:pPr>
    </w:p>
    <w:p w:rsidR="00123D17" w:rsidRDefault="006B2DF6" w:rsidP="006B2DF6">
      <w:pPr>
        <w:pStyle w:val="PargrafodaLista"/>
        <w:numPr>
          <w:ilvl w:val="0"/>
          <w:numId w:val="8"/>
        </w:numPr>
        <w:ind w:right="-427"/>
        <w:jc w:val="both"/>
        <w:rPr>
          <w:b/>
        </w:rPr>
      </w:pPr>
      <w:r>
        <w:rPr>
          <w:rFonts w:ascii="Times New Roman" w:hAnsi="Times New Roman"/>
          <w:b/>
          <w:sz w:val="26"/>
          <w:szCs w:val="26"/>
        </w:rPr>
        <w:t xml:space="preserve">CONSIDERAÇÕES FINAIS </w:t>
      </w:r>
    </w:p>
    <w:p w:rsidR="006B2DF6" w:rsidRDefault="006B2DF6" w:rsidP="006B2DF6">
      <w:pPr>
        <w:ind w:right="-427"/>
        <w:jc w:val="both"/>
        <w:rPr>
          <w:b/>
        </w:rPr>
      </w:pPr>
    </w:p>
    <w:p w:rsidR="00B35664" w:rsidRPr="00603689" w:rsidRDefault="00B35664" w:rsidP="006B2DF6">
      <w:pPr>
        <w:ind w:right="-427"/>
        <w:jc w:val="both"/>
        <w:rPr>
          <w:sz w:val="26"/>
          <w:szCs w:val="26"/>
        </w:rPr>
      </w:pPr>
      <w:r w:rsidRPr="00603689">
        <w:rPr>
          <w:sz w:val="26"/>
          <w:szCs w:val="26"/>
        </w:rPr>
        <w:t xml:space="preserve">Vale registro a aprovação do parecer da Procuradoria da Câmara do Rio de Janeiro, quando consultada “em face da manifesta deliberação do Excelentíssimo Senhor Prefeito de não responder, nos prazos definidos no inciso XVII do art. 107 da Lei Orgânica do Município, aos inúmeros Requerimentos de Informações formulados pelos Vereadores desta Casa, em especial os de </w:t>
      </w:r>
      <w:proofErr w:type="spellStart"/>
      <w:r w:rsidRPr="00603689">
        <w:rPr>
          <w:sz w:val="26"/>
          <w:szCs w:val="26"/>
        </w:rPr>
        <w:t>nºs</w:t>
      </w:r>
      <w:proofErr w:type="spellEnd"/>
      <w:r w:rsidRPr="00603689">
        <w:rPr>
          <w:sz w:val="26"/>
          <w:szCs w:val="26"/>
        </w:rPr>
        <w:t xml:space="preserve"> 347/97, 356/97, 773/98 e os ofícios GVRC </w:t>
      </w:r>
      <w:proofErr w:type="spellStart"/>
      <w:r w:rsidRPr="00603689">
        <w:rPr>
          <w:sz w:val="26"/>
          <w:szCs w:val="26"/>
        </w:rPr>
        <w:t>nºs</w:t>
      </w:r>
      <w:proofErr w:type="spellEnd"/>
      <w:r w:rsidRPr="00603689">
        <w:rPr>
          <w:sz w:val="26"/>
          <w:szCs w:val="26"/>
        </w:rPr>
        <w:t xml:space="preserve"> 781/97, 1762/98, 42/99, 68/99 e 91/99(...)”, arguindo-se que, se vier a ser configurada a violação à lei municipal, poderá o Prefeito Municipal, segundo suas palavras, “incidir em crime de responsabilidade, nos termos do Decreto-Lei nº 201, de 27 de fevereiro de 1967, assim como em infração político-</w:t>
      </w:r>
      <w:r w:rsidRPr="00603689">
        <w:rPr>
          <w:sz w:val="26"/>
          <w:szCs w:val="26"/>
        </w:rPr>
        <w:lastRenderedPageBreak/>
        <w:t xml:space="preserve">administrativa, ao desatender, sem motivação justa, os pedidos de informações ou impedir o acesso às informações, </w:t>
      </w:r>
      <w:r w:rsidR="00603689" w:rsidRPr="00603689">
        <w:rPr>
          <w:sz w:val="26"/>
          <w:szCs w:val="26"/>
        </w:rPr>
        <w:t xml:space="preserve">formulado pelo então Procurador Geral daquela Câmara, Dr. Paulo Aquino de Oliveira Lima, </w:t>
      </w:r>
      <w:r w:rsidRPr="00603689">
        <w:rPr>
          <w:sz w:val="26"/>
          <w:szCs w:val="26"/>
        </w:rPr>
        <w:t xml:space="preserve">do qual extraímos: </w:t>
      </w:r>
    </w:p>
    <w:p w:rsidR="00603689" w:rsidRDefault="00603689" w:rsidP="00B35664">
      <w:pPr>
        <w:ind w:left="708" w:right="-427"/>
        <w:jc w:val="both"/>
      </w:pPr>
    </w:p>
    <w:p w:rsidR="00B35664" w:rsidRPr="00603689" w:rsidRDefault="00B35664" w:rsidP="00B35664">
      <w:pPr>
        <w:ind w:left="708" w:right="-427"/>
        <w:jc w:val="both"/>
        <w:rPr>
          <w:sz w:val="26"/>
          <w:szCs w:val="26"/>
          <w:u w:val="single"/>
        </w:rPr>
      </w:pPr>
      <w:r>
        <w:t xml:space="preserve">1. Visto. Aprovo o parecer nº 05/99-FACB, da lavra do ilustre Procurador Flavio Andrade de Carvalho Britto, por entender, do mesmo modo que o eminente </w:t>
      </w:r>
      <w:proofErr w:type="spellStart"/>
      <w:r>
        <w:t>parecerista</w:t>
      </w:r>
      <w:proofErr w:type="spellEnd"/>
      <w:r>
        <w:t>, que o não atendimento à solicitação de informaçõe</w:t>
      </w:r>
      <w:r w:rsidR="00603689">
        <w:t>s formulada pela Câ</w:t>
      </w:r>
      <w:r>
        <w:t>mara Municipal, embora não configure crime de responsabilidade,</w:t>
      </w:r>
      <w:r w:rsidRPr="00603689">
        <w:rPr>
          <w:u w:val="single"/>
        </w:rPr>
        <w:t xml:space="preserve"> pode caracterizar infração político-administrativa, conforme o que se venha concretamente a apurar sobre os motivos da recusa ou omissão</w:t>
      </w:r>
      <w:r w:rsidR="00603689">
        <w:rPr>
          <w:u w:val="single"/>
        </w:rPr>
        <w:t>. (grifo nosso).</w:t>
      </w:r>
      <w:r w:rsidR="00603689">
        <w:rPr>
          <w:rStyle w:val="Refdenotaderodap"/>
          <w:u w:val="single"/>
        </w:rPr>
        <w:footnoteReference w:id="5"/>
      </w:r>
    </w:p>
    <w:p w:rsidR="00603689" w:rsidRDefault="00603689" w:rsidP="006B2DF6">
      <w:pPr>
        <w:ind w:right="-427"/>
        <w:jc w:val="both"/>
        <w:rPr>
          <w:sz w:val="26"/>
          <w:szCs w:val="26"/>
        </w:rPr>
      </w:pPr>
    </w:p>
    <w:p w:rsidR="006B2DF6" w:rsidRDefault="006B2DF6" w:rsidP="006B2DF6">
      <w:pPr>
        <w:ind w:right="-427"/>
        <w:jc w:val="both"/>
        <w:rPr>
          <w:sz w:val="26"/>
          <w:szCs w:val="26"/>
        </w:rPr>
      </w:pPr>
      <w:r w:rsidRPr="006B2DF6">
        <w:rPr>
          <w:sz w:val="26"/>
          <w:szCs w:val="26"/>
        </w:rPr>
        <w:t>Hely Lopes Meirelles</w:t>
      </w:r>
      <w:r>
        <w:rPr>
          <w:sz w:val="26"/>
          <w:szCs w:val="26"/>
        </w:rPr>
        <w:t xml:space="preserve"> </w:t>
      </w:r>
      <w:r w:rsidR="00BF498B">
        <w:rPr>
          <w:sz w:val="26"/>
          <w:szCs w:val="26"/>
        </w:rPr>
        <w:t>em excelente monografia sobre o tema, publicada na Revista de Direito Administrativo, Rio de Janeiro abril/junho de 1977, p. 36/52</w:t>
      </w:r>
      <w:r w:rsidR="00BF498B">
        <w:rPr>
          <w:rStyle w:val="Refdenotaderodap"/>
          <w:sz w:val="26"/>
          <w:szCs w:val="26"/>
        </w:rPr>
        <w:footnoteReference w:id="6"/>
      </w:r>
      <w:r w:rsidR="00BF498B">
        <w:rPr>
          <w:sz w:val="26"/>
          <w:szCs w:val="26"/>
        </w:rPr>
        <w:t>, descreve com sua peculiar lucidez:</w:t>
      </w:r>
    </w:p>
    <w:p w:rsidR="00C55F66" w:rsidRDefault="00C55F66" w:rsidP="006B2DF6">
      <w:pPr>
        <w:ind w:right="-427"/>
        <w:jc w:val="both"/>
        <w:rPr>
          <w:sz w:val="26"/>
          <w:szCs w:val="26"/>
        </w:rPr>
      </w:pPr>
    </w:p>
    <w:p w:rsidR="00BF498B" w:rsidRPr="00BF498B" w:rsidRDefault="006B2DF6" w:rsidP="00BF498B">
      <w:pPr>
        <w:ind w:left="708" w:right="-427"/>
        <w:jc w:val="both"/>
      </w:pPr>
      <w:r w:rsidRPr="00BF498B">
        <w:t xml:space="preserve">Responsabilidade político-administrativa é a que resulta da violação de deveres éticos e funcionais de agentes políticos eleitos, que a lei especial indica e sanciona com a cassação do mandato. Essa responsabilidade é independente de qualquer outra e deriva de infrações político-administrativas apuradas e julgadas pela corporação legislativa da entidade estatal a que pertence o acusado, na forma procedimental e regimental estatuída para o colegiado julgador. </w:t>
      </w:r>
    </w:p>
    <w:p w:rsidR="006B2DF6" w:rsidRPr="00BF498B" w:rsidRDefault="006B2DF6" w:rsidP="00BF498B">
      <w:pPr>
        <w:ind w:left="708" w:right="-427"/>
        <w:jc w:val="both"/>
      </w:pPr>
      <w:r w:rsidRPr="00BF498B">
        <w:t>O prefeito eleito, como chefe do Executivo municipal e agente político que é, fica sujeito ao controle do Legislativo local não só quanto a determinados atos meramente administrativos (atos dependentes de aprovação ou autorização legislativa), como também e principalmente quanto à sua conduta governamental (atos de opção política e de relacionamento com a Câmara Municipal), nos casos definidos em lei. Isto porque o prefeito administra e governa.</w:t>
      </w:r>
      <w:r w:rsidR="00BF498B" w:rsidRPr="00BF498B">
        <w:t xml:space="preserve"> Como administrador, pode cometer irregularidades simplesmente administrativas, que não lhe acarretam sanções pessoais; como governante, pode incidir em infrações político-administrativas, que conduzem à sanção punitiva da perda do cargo, através da cassação do mandato. </w:t>
      </w:r>
    </w:p>
    <w:p w:rsidR="00C55F66" w:rsidRDefault="00C55F66" w:rsidP="006B2DF6">
      <w:pPr>
        <w:ind w:right="-427"/>
        <w:jc w:val="both"/>
        <w:rPr>
          <w:sz w:val="26"/>
          <w:szCs w:val="26"/>
        </w:rPr>
      </w:pPr>
    </w:p>
    <w:p w:rsidR="00BF498B" w:rsidRDefault="00C55F66" w:rsidP="006B2DF6">
      <w:pPr>
        <w:ind w:right="-427"/>
        <w:jc w:val="both"/>
        <w:rPr>
          <w:sz w:val="26"/>
          <w:szCs w:val="26"/>
        </w:rPr>
      </w:pPr>
      <w:r w:rsidRPr="00C55F66">
        <w:rPr>
          <w:sz w:val="26"/>
          <w:szCs w:val="26"/>
        </w:rPr>
        <w:t xml:space="preserve">Cristalino, </w:t>
      </w:r>
      <w:r w:rsidR="00BF498B" w:rsidRPr="00C55F66">
        <w:rPr>
          <w:sz w:val="26"/>
          <w:szCs w:val="26"/>
        </w:rPr>
        <w:t>o prefeito eleito sujeita-se ao controle administrativo e político da</w:t>
      </w:r>
      <w:r>
        <w:rPr>
          <w:sz w:val="26"/>
          <w:szCs w:val="26"/>
        </w:rPr>
        <w:t xml:space="preserve"> Câmara em toda a sua plenitude. </w:t>
      </w:r>
      <w:r w:rsidRPr="00C55F66">
        <w:rPr>
          <w:sz w:val="26"/>
          <w:szCs w:val="26"/>
        </w:rPr>
        <w:t xml:space="preserve">Se cometer </w:t>
      </w:r>
      <w:r w:rsidR="00BF498B" w:rsidRPr="00C55F66">
        <w:rPr>
          <w:sz w:val="26"/>
          <w:szCs w:val="26"/>
        </w:rPr>
        <w:t>infraç</w:t>
      </w:r>
      <w:r w:rsidRPr="00C55F66">
        <w:rPr>
          <w:sz w:val="26"/>
          <w:szCs w:val="26"/>
        </w:rPr>
        <w:t>ão</w:t>
      </w:r>
      <w:r w:rsidR="00BF498B" w:rsidRPr="00C55F66">
        <w:rPr>
          <w:sz w:val="26"/>
          <w:szCs w:val="26"/>
        </w:rPr>
        <w:t xml:space="preserve"> no desempenho do cargo, ou desrespeitarem as prerrogativas da Câmara, </w:t>
      </w:r>
      <w:r w:rsidRPr="00C55F66">
        <w:rPr>
          <w:sz w:val="26"/>
          <w:szCs w:val="26"/>
        </w:rPr>
        <w:t>incidem</w:t>
      </w:r>
      <w:r w:rsidR="00BF498B" w:rsidRPr="00C55F66">
        <w:rPr>
          <w:sz w:val="26"/>
          <w:szCs w:val="26"/>
        </w:rPr>
        <w:t xml:space="preserve"> em infração político-administrativa </w:t>
      </w:r>
      <w:r w:rsidRPr="00C55F66">
        <w:rPr>
          <w:sz w:val="26"/>
          <w:szCs w:val="26"/>
        </w:rPr>
        <w:t>cuja</w:t>
      </w:r>
      <w:r w:rsidR="00BF498B" w:rsidRPr="00C55F66">
        <w:rPr>
          <w:sz w:val="26"/>
          <w:szCs w:val="26"/>
        </w:rPr>
        <w:t xml:space="preserve"> </w:t>
      </w:r>
      <w:r w:rsidRPr="00C55F66">
        <w:rPr>
          <w:sz w:val="26"/>
          <w:szCs w:val="26"/>
        </w:rPr>
        <w:t>única sanção</w:t>
      </w:r>
      <w:r w:rsidR="00BF498B" w:rsidRPr="00C55F66">
        <w:rPr>
          <w:sz w:val="26"/>
          <w:szCs w:val="26"/>
        </w:rPr>
        <w:t xml:space="preserve"> aplicável é a sua cassação.</w:t>
      </w:r>
    </w:p>
    <w:p w:rsidR="00C55F66" w:rsidRDefault="00C55F66" w:rsidP="006B2DF6">
      <w:pPr>
        <w:ind w:right="-427"/>
        <w:jc w:val="both"/>
        <w:rPr>
          <w:sz w:val="26"/>
          <w:szCs w:val="26"/>
        </w:rPr>
      </w:pPr>
    </w:p>
    <w:p w:rsidR="00C55F66" w:rsidRDefault="00C55F66" w:rsidP="006B2DF6">
      <w:pPr>
        <w:ind w:right="-427"/>
        <w:jc w:val="both"/>
        <w:rPr>
          <w:sz w:val="26"/>
          <w:szCs w:val="26"/>
        </w:rPr>
      </w:pPr>
      <w:r>
        <w:rPr>
          <w:sz w:val="26"/>
          <w:szCs w:val="26"/>
        </w:rPr>
        <w:t>Outra coisa não fez o senhor prefeito, ao deixar de prestar as informações solicitadas pela Câmara desrespeitou as prerrogativas a ela inerentes e mais, afrontou o princípio constitucional do direito à petição.</w:t>
      </w:r>
    </w:p>
    <w:p w:rsidR="00C55F66" w:rsidRDefault="00C55F66" w:rsidP="006B2DF6">
      <w:pPr>
        <w:ind w:right="-427"/>
        <w:jc w:val="both"/>
        <w:rPr>
          <w:sz w:val="26"/>
          <w:szCs w:val="26"/>
        </w:rPr>
      </w:pPr>
    </w:p>
    <w:p w:rsidR="00C55F66" w:rsidRDefault="00C55F66" w:rsidP="006B2DF6">
      <w:pPr>
        <w:ind w:right="-427"/>
        <w:jc w:val="both"/>
        <w:rPr>
          <w:sz w:val="26"/>
          <w:szCs w:val="26"/>
        </w:rPr>
      </w:pPr>
      <w:r>
        <w:rPr>
          <w:sz w:val="26"/>
          <w:szCs w:val="26"/>
        </w:rPr>
        <w:t xml:space="preserve">Outra coisa não fez o senhor prefeito, ao informar à Câmara, e à população, por escrito, que existia um pedido liminar em Ação Direta de Inconstitucionalidade para </w:t>
      </w:r>
      <w:r>
        <w:rPr>
          <w:sz w:val="26"/>
          <w:szCs w:val="26"/>
        </w:rPr>
        <w:lastRenderedPageBreak/>
        <w:t>agilizar processo de votação naquela Casa de Leis, quando tal pedido liminar não existia.</w:t>
      </w:r>
    </w:p>
    <w:p w:rsidR="00C55F66" w:rsidRDefault="00C55F66" w:rsidP="006B2DF6">
      <w:pPr>
        <w:ind w:right="-427"/>
        <w:jc w:val="both"/>
      </w:pPr>
    </w:p>
    <w:p w:rsidR="00C55F66" w:rsidRPr="00603689" w:rsidRDefault="00C55F66" w:rsidP="006B2DF6">
      <w:pPr>
        <w:ind w:right="-427"/>
        <w:jc w:val="both"/>
        <w:rPr>
          <w:sz w:val="26"/>
          <w:szCs w:val="26"/>
        </w:rPr>
      </w:pPr>
      <w:r w:rsidRPr="00603689">
        <w:rPr>
          <w:sz w:val="26"/>
          <w:szCs w:val="26"/>
        </w:rPr>
        <w:t xml:space="preserve">Os pedidos que aqui se apresentam, têm base legal. Aqui se apresentou fatos consistentes, com embasamento jurídico-técnico suficiente para a abertura de um processo de cassação. O mínimo que se espera, agora, é a investigação destes fatos. </w:t>
      </w:r>
    </w:p>
    <w:p w:rsidR="00C55F66" w:rsidRPr="00603689" w:rsidRDefault="00C55F66" w:rsidP="006B2DF6">
      <w:pPr>
        <w:ind w:right="-427"/>
        <w:jc w:val="both"/>
        <w:rPr>
          <w:sz w:val="26"/>
          <w:szCs w:val="26"/>
        </w:rPr>
      </w:pPr>
    </w:p>
    <w:p w:rsidR="00C55F66" w:rsidRPr="00603689" w:rsidRDefault="00C55F66" w:rsidP="006B2DF6">
      <w:pPr>
        <w:ind w:right="-427"/>
        <w:jc w:val="both"/>
        <w:rPr>
          <w:sz w:val="26"/>
          <w:szCs w:val="26"/>
        </w:rPr>
      </w:pPr>
      <w:r w:rsidRPr="00603689">
        <w:rPr>
          <w:sz w:val="26"/>
          <w:szCs w:val="26"/>
        </w:rPr>
        <w:t>A lei se aplica a todos, inclusive ao Prefeito Aracely de Paula</w:t>
      </w:r>
      <w:r w:rsidR="00603689">
        <w:rPr>
          <w:sz w:val="26"/>
          <w:szCs w:val="26"/>
        </w:rPr>
        <w:t>.</w:t>
      </w:r>
    </w:p>
    <w:p w:rsidR="00C55F66" w:rsidRPr="00603689" w:rsidRDefault="00C55F66" w:rsidP="006B2DF6">
      <w:pPr>
        <w:ind w:right="-427"/>
        <w:jc w:val="both"/>
        <w:rPr>
          <w:sz w:val="26"/>
          <w:szCs w:val="26"/>
        </w:rPr>
      </w:pPr>
    </w:p>
    <w:p w:rsidR="00C55F66" w:rsidRPr="00B35664" w:rsidRDefault="00B35664" w:rsidP="00B35664">
      <w:pPr>
        <w:pStyle w:val="PargrafodaLista"/>
        <w:numPr>
          <w:ilvl w:val="0"/>
          <w:numId w:val="8"/>
        </w:numPr>
        <w:ind w:right="-427"/>
        <w:jc w:val="both"/>
        <w:rPr>
          <w:b/>
          <w:sz w:val="26"/>
          <w:szCs w:val="26"/>
        </w:rPr>
      </w:pPr>
      <w:r w:rsidRPr="00B35664">
        <w:rPr>
          <w:b/>
          <w:sz w:val="26"/>
          <w:szCs w:val="26"/>
        </w:rPr>
        <w:t>DOS PEDIDOS</w:t>
      </w:r>
    </w:p>
    <w:p w:rsidR="006B2DF6" w:rsidRDefault="006B2DF6" w:rsidP="006B2DF6">
      <w:pPr>
        <w:ind w:right="-427"/>
        <w:jc w:val="both"/>
        <w:rPr>
          <w:sz w:val="26"/>
          <w:szCs w:val="26"/>
        </w:rPr>
      </w:pPr>
    </w:p>
    <w:p w:rsidR="00603689" w:rsidRPr="00FA274F" w:rsidRDefault="00603689"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Por todo o exposto, Excelentíssimo Senhor Presidente, “usando a lógica, as leis, os fatos, o bom senso, e a inteligência”, recorrendo-se de “embasamento técnico-jurídico” suficiente e convincente, como até aqui explanado, e argumentado sem recorrer aos clichês acusatórios, requer-se, a Vossa Excelência: </w:t>
      </w:r>
    </w:p>
    <w:p w:rsidR="00D13A3D" w:rsidRDefault="00D13A3D" w:rsidP="006B2DF6">
      <w:pPr>
        <w:ind w:right="-427"/>
        <w:jc w:val="both"/>
        <w:rPr>
          <w:rFonts w:ascii="Times New Roman" w:hAnsi="Times New Roman" w:cs="Times New Roman"/>
          <w:sz w:val="26"/>
          <w:szCs w:val="26"/>
        </w:rPr>
      </w:pPr>
    </w:p>
    <w:p w:rsidR="00476A15" w:rsidRPr="00FA274F" w:rsidRDefault="00E245BA" w:rsidP="006B2DF6">
      <w:pPr>
        <w:ind w:right="-427"/>
        <w:jc w:val="both"/>
        <w:rPr>
          <w:rFonts w:ascii="Times New Roman" w:hAnsi="Times New Roman" w:cs="Times New Roman"/>
          <w:sz w:val="26"/>
          <w:szCs w:val="26"/>
        </w:rPr>
      </w:pPr>
      <w:proofErr w:type="gramStart"/>
      <w:r>
        <w:rPr>
          <w:rFonts w:ascii="Times New Roman" w:hAnsi="Times New Roman" w:cs="Times New Roman"/>
          <w:sz w:val="26"/>
          <w:szCs w:val="26"/>
        </w:rPr>
        <w:t>a</w:t>
      </w:r>
      <w:r w:rsidR="00D13A3D">
        <w:rPr>
          <w:rFonts w:ascii="Times New Roman" w:hAnsi="Times New Roman" w:cs="Times New Roman"/>
          <w:sz w:val="26"/>
          <w:szCs w:val="26"/>
        </w:rPr>
        <w:t>.</w:t>
      </w:r>
      <w:proofErr w:type="gramEnd"/>
      <w:r w:rsidR="00D13A3D">
        <w:rPr>
          <w:rFonts w:ascii="Times New Roman" w:hAnsi="Times New Roman" w:cs="Times New Roman"/>
          <w:sz w:val="26"/>
          <w:szCs w:val="26"/>
        </w:rPr>
        <w:t xml:space="preserve"> </w:t>
      </w:r>
      <w:r w:rsidR="00603689" w:rsidRPr="00FA274F">
        <w:rPr>
          <w:rFonts w:ascii="Times New Roman" w:hAnsi="Times New Roman" w:cs="Times New Roman"/>
          <w:sz w:val="26"/>
          <w:szCs w:val="26"/>
        </w:rPr>
        <w:t xml:space="preserve">O RECEBIMENTO da presente denúncia, composta pela narrativa de dois atos, o primeiro manifestamente um ato contrário à lei, o segundo um ato indecoroso que avilta a dignidade do cargo de chefe do Poder Executivo, ambos praticados pelo Sr. Prefeito Aracely de Paula, que são, em suma: </w:t>
      </w:r>
    </w:p>
    <w:p w:rsidR="00476A15" w:rsidRPr="00FA274F" w:rsidRDefault="00603689"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1. D</w:t>
      </w:r>
      <w:r w:rsidR="00476A15" w:rsidRPr="00FA274F">
        <w:rPr>
          <w:rFonts w:ascii="Times New Roman" w:hAnsi="Times New Roman" w:cs="Times New Roman"/>
          <w:sz w:val="26"/>
          <w:szCs w:val="26"/>
        </w:rPr>
        <w:t xml:space="preserve">eixar de prestar informações solicitadas </w:t>
      </w:r>
      <w:r w:rsidR="00476A15" w:rsidRPr="00FA274F">
        <w:rPr>
          <w:rFonts w:ascii="Times New Roman" w:hAnsi="Times New Roman" w:cs="Times New Roman"/>
          <w:color w:val="000000"/>
          <w:sz w:val="26"/>
          <w:szCs w:val="26"/>
          <w:shd w:val="clear" w:color="auto" w:fill="FFFFFF"/>
        </w:rPr>
        <w:t xml:space="preserve">pela Câmara, feitas a tempo e em forma regular; </w:t>
      </w:r>
      <w:r w:rsidRPr="00FA274F">
        <w:rPr>
          <w:rFonts w:ascii="Times New Roman" w:hAnsi="Times New Roman" w:cs="Times New Roman"/>
          <w:sz w:val="26"/>
          <w:szCs w:val="26"/>
        </w:rPr>
        <w:t xml:space="preserve"> </w:t>
      </w:r>
    </w:p>
    <w:p w:rsidR="00476A15" w:rsidRPr="00FA274F" w:rsidRDefault="00603689"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2. </w:t>
      </w:r>
      <w:r w:rsidR="00476A15" w:rsidRPr="00FA274F">
        <w:rPr>
          <w:rFonts w:ascii="Times New Roman" w:hAnsi="Times New Roman" w:cs="Times New Roman"/>
          <w:sz w:val="26"/>
          <w:szCs w:val="26"/>
        </w:rPr>
        <w:t>Informar falaciosamente sobre a existência de pedido liminar em Ação Direta de Inconstitucionalidade;</w:t>
      </w:r>
    </w:p>
    <w:p w:rsidR="00476A15" w:rsidRPr="00FA274F" w:rsidRDefault="00476A15" w:rsidP="006B2DF6">
      <w:pPr>
        <w:ind w:right="-427"/>
        <w:jc w:val="both"/>
        <w:rPr>
          <w:rFonts w:ascii="Times New Roman" w:hAnsi="Times New Roman" w:cs="Times New Roman"/>
          <w:sz w:val="26"/>
          <w:szCs w:val="26"/>
        </w:rPr>
      </w:pPr>
    </w:p>
    <w:p w:rsidR="00476A15" w:rsidRPr="00FA274F" w:rsidRDefault="00E245BA" w:rsidP="006B2DF6">
      <w:pPr>
        <w:ind w:right="-427"/>
        <w:jc w:val="both"/>
        <w:rPr>
          <w:rFonts w:ascii="Times New Roman" w:hAnsi="Times New Roman" w:cs="Times New Roman"/>
          <w:color w:val="000000"/>
          <w:sz w:val="26"/>
          <w:szCs w:val="26"/>
          <w:shd w:val="clear" w:color="auto" w:fill="FFFFFF"/>
        </w:rPr>
      </w:pPr>
      <w:proofErr w:type="gramStart"/>
      <w:r>
        <w:rPr>
          <w:rFonts w:ascii="Times New Roman" w:hAnsi="Times New Roman" w:cs="Times New Roman"/>
          <w:sz w:val="26"/>
          <w:szCs w:val="26"/>
        </w:rPr>
        <w:t>b</w:t>
      </w:r>
      <w:r w:rsidR="00476A15" w:rsidRPr="00FA274F">
        <w:rPr>
          <w:rFonts w:ascii="Times New Roman" w:hAnsi="Times New Roman" w:cs="Times New Roman"/>
          <w:sz w:val="26"/>
          <w:szCs w:val="26"/>
        </w:rPr>
        <w:t>.</w:t>
      </w:r>
      <w:proofErr w:type="gramEnd"/>
      <w:r w:rsidR="00476A15" w:rsidRPr="00FA274F">
        <w:rPr>
          <w:rFonts w:ascii="Times New Roman" w:hAnsi="Times New Roman" w:cs="Times New Roman"/>
          <w:sz w:val="26"/>
          <w:szCs w:val="26"/>
        </w:rPr>
        <w:t xml:space="preserve"> O RECEBIMENTO DA DENÚNCIA pela Câmara Municipal de Araxá, d</w:t>
      </w:r>
      <w:r w:rsidR="00476A15" w:rsidRPr="00FA274F">
        <w:rPr>
          <w:rFonts w:ascii="Times New Roman" w:hAnsi="Times New Roman" w:cs="Times New Roman"/>
          <w:color w:val="000000"/>
          <w:sz w:val="26"/>
          <w:szCs w:val="26"/>
          <w:shd w:val="clear" w:color="auto" w:fill="FFFFFF"/>
        </w:rPr>
        <w:t>ecidido o recebimento, pelo voto da maioria dos presentes, nos exatos termos do inciso II, art. 5°, do Decreto-lei 201/67;</w:t>
      </w:r>
    </w:p>
    <w:p w:rsidR="00476A15" w:rsidRPr="00FA274F" w:rsidRDefault="00476A15" w:rsidP="006B2DF6">
      <w:pPr>
        <w:ind w:right="-427"/>
        <w:jc w:val="both"/>
        <w:rPr>
          <w:rFonts w:ascii="Times New Roman" w:hAnsi="Times New Roman" w:cs="Times New Roman"/>
          <w:sz w:val="26"/>
          <w:szCs w:val="26"/>
        </w:rPr>
      </w:pPr>
    </w:p>
    <w:p w:rsidR="00476A15" w:rsidRPr="00FA274F" w:rsidRDefault="00E245BA" w:rsidP="006B2DF6">
      <w:pPr>
        <w:ind w:right="-427"/>
        <w:jc w:val="both"/>
        <w:rPr>
          <w:rFonts w:ascii="Times New Roman" w:hAnsi="Times New Roman" w:cs="Times New Roman"/>
          <w:sz w:val="26"/>
          <w:szCs w:val="26"/>
        </w:rPr>
      </w:pPr>
      <w:proofErr w:type="gramStart"/>
      <w:r>
        <w:rPr>
          <w:rFonts w:ascii="Times New Roman" w:hAnsi="Times New Roman" w:cs="Times New Roman"/>
          <w:sz w:val="26"/>
          <w:szCs w:val="26"/>
        </w:rPr>
        <w:t>c.</w:t>
      </w:r>
      <w:proofErr w:type="gramEnd"/>
      <w:r>
        <w:rPr>
          <w:rFonts w:ascii="Times New Roman" w:hAnsi="Times New Roman" w:cs="Times New Roman"/>
          <w:sz w:val="26"/>
          <w:szCs w:val="26"/>
        </w:rPr>
        <w:t xml:space="preserve"> </w:t>
      </w:r>
      <w:r w:rsidR="00603689" w:rsidRPr="00FA274F">
        <w:rPr>
          <w:rFonts w:ascii="Times New Roman" w:hAnsi="Times New Roman" w:cs="Times New Roman"/>
          <w:sz w:val="26"/>
          <w:szCs w:val="26"/>
        </w:rPr>
        <w:t xml:space="preserve">A INSTAURAÇÃO DE PROCEDIMENTO INVESTIGATÓRIO, com tramitação nos moldes legais, observados os artigos 4º e 5º do Decreto-Lei nº 201/1967, por meio de Comissão Processante. </w:t>
      </w:r>
    </w:p>
    <w:p w:rsidR="00476A15" w:rsidRPr="00FA274F" w:rsidRDefault="00476A15" w:rsidP="006B2DF6">
      <w:pPr>
        <w:ind w:right="-427"/>
        <w:jc w:val="both"/>
        <w:rPr>
          <w:rFonts w:ascii="Times New Roman" w:hAnsi="Times New Roman" w:cs="Times New Roman"/>
          <w:sz w:val="26"/>
          <w:szCs w:val="26"/>
        </w:rPr>
      </w:pPr>
    </w:p>
    <w:p w:rsidR="00476A15" w:rsidRPr="00FA274F" w:rsidRDefault="00E245BA" w:rsidP="006B2DF6">
      <w:pPr>
        <w:ind w:right="-427"/>
        <w:jc w:val="both"/>
        <w:rPr>
          <w:rFonts w:ascii="Times New Roman" w:hAnsi="Times New Roman" w:cs="Times New Roman"/>
          <w:sz w:val="26"/>
          <w:szCs w:val="26"/>
        </w:rPr>
      </w:pPr>
      <w:proofErr w:type="gramStart"/>
      <w:r>
        <w:rPr>
          <w:rFonts w:ascii="Times New Roman" w:hAnsi="Times New Roman" w:cs="Times New Roman"/>
          <w:sz w:val="26"/>
          <w:szCs w:val="26"/>
        </w:rPr>
        <w:t>d</w:t>
      </w:r>
      <w:r w:rsidR="00603689" w:rsidRPr="00FA274F">
        <w:rPr>
          <w:rFonts w:ascii="Times New Roman" w:hAnsi="Times New Roman" w:cs="Times New Roman"/>
          <w:sz w:val="26"/>
          <w:szCs w:val="26"/>
        </w:rPr>
        <w:t>.</w:t>
      </w:r>
      <w:proofErr w:type="gramEnd"/>
      <w:r w:rsidR="00603689" w:rsidRPr="00FA274F">
        <w:rPr>
          <w:rFonts w:ascii="Times New Roman" w:hAnsi="Times New Roman" w:cs="Times New Roman"/>
          <w:sz w:val="26"/>
          <w:szCs w:val="26"/>
        </w:rPr>
        <w:t xml:space="preserve"> A NOTIFICAÇÃO DO DENUNCIADO, para que, querendo, apresente defesa prévia, no prazo de 10 (dez) dias, nos termos do inciso III do art</w:t>
      </w:r>
      <w:r w:rsidR="00476A15" w:rsidRPr="00FA274F">
        <w:rPr>
          <w:rFonts w:ascii="Times New Roman" w:hAnsi="Times New Roman" w:cs="Times New Roman"/>
          <w:sz w:val="26"/>
          <w:szCs w:val="26"/>
        </w:rPr>
        <w:t>. 5º do Decreto-Lei nº 201/1967; e</w:t>
      </w:r>
    </w:p>
    <w:p w:rsidR="00D13A3D" w:rsidRDefault="00D13A3D" w:rsidP="006B2DF6">
      <w:pPr>
        <w:ind w:right="-427"/>
        <w:jc w:val="both"/>
        <w:rPr>
          <w:rFonts w:ascii="Times New Roman" w:hAnsi="Times New Roman" w:cs="Times New Roman"/>
          <w:sz w:val="26"/>
          <w:szCs w:val="26"/>
        </w:rPr>
      </w:pPr>
    </w:p>
    <w:p w:rsidR="00603689" w:rsidRPr="00FA274F" w:rsidRDefault="00EE2B98" w:rsidP="006B2DF6">
      <w:pPr>
        <w:ind w:right="-427"/>
        <w:jc w:val="both"/>
        <w:rPr>
          <w:rFonts w:ascii="Times New Roman" w:hAnsi="Times New Roman" w:cs="Times New Roman"/>
          <w:sz w:val="26"/>
          <w:szCs w:val="26"/>
        </w:rPr>
      </w:pPr>
      <w:proofErr w:type="gramStart"/>
      <w:r>
        <w:rPr>
          <w:rFonts w:ascii="Times New Roman" w:hAnsi="Times New Roman" w:cs="Times New Roman"/>
          <w:sz w:val="26"/>
          <w:szCs w:val="26"/>
        </w:rPr>
        <w:t>e</w:t>
      </w:r>
      <w:proofErr w:type="gramEnd"/>
      <w:r w:rsidR="00476A15" w:rsidRPr="00FA274F">
        <w:rPr>
          <w:rFonts w:ascii="Times New Roman" w:hAnsi="Times New Roman" w:cs="Times New Roman"/>
          <w:sz w:val="26"/>
          <w:szCs w:val="26"/>
        </w:rPr>
        <w:t>.</w:t>
      </w:r>
      <w:r w:rsidR="00603689" w:rsidRPr="00FA274F">
        <w:rPr>
          <w:rFonts w:ascii="Times New Roman" w:hAnsi="Times New Roman" w:cs="Times New Roman"/>
          <w:sz w:val="26"/>
          <w:szCs w:val="26"/>
        </w:rPr>
        <w:t xml:space="preserve"> Ao final, seja sancionada a CASSAÇÃO DO MANDATO do Prefeito </w:t>
      </w:r>
      <w:r w:rsidR="00476A15" w:rsidRPr="00FA274F">
        <w:rPr>
          <w:rFonts w:ascii="Times New Roman" w:hAnsi="Times New Roman" w:cs="Times New Roman"/>
          <w:sz w:val="26"/>
          <w:szCs w:val="26"/>
        </w:rPr>
        <w:t>Aracely de Paula</w:t>
      </w:r>
      <w:r w:rsidR="00603689" w:rsidRPr="00FA274F">
        <w:rPr>
          <w:rFonts w:ascii="Times New Roman" w:hAnsi="Times New Roman" w:cs="Times New Roman"/>
          <w:sz w:val="26"/>
          <w:szCs w:val="26"/>
        </w:rPr>
        <w:t xml:space="preserve"> pela prática </w:t>
      </w:r>
      <w:r w:rsidR="007279B6" w:rsidRPr="00FA274F">
        <w:rPr>
          <w:rFonts w:ascii="Times New Roman" w:hAnsi="Times New Roman" w:cs="Times New Roman"/>
          <w:sz w:val="26"/>
          <w:szCs w:val="26"/>
        </w:rPr>
        <w:t>de infração político-administrativa</w:t>
      </w:r>
      <w:r w:rsidR="00603689" w:rsidRPr="00FA274F">
        <w:rPr>
          <w:rFonts w:ascii="Times New Roman" w:hAnsi="Times New Roman" w:cs="Times New Roman"/>
          <w:sz w:val="26"/>
          <w:szCs w:val="26"/>
        </w:rPr>
        <w:t>, nos termos do artigo 4º do Decreto-Lei nº 201/1967.</w:t>
      </w:r>
    </w:p>
    <w:p w:rsidR="007279B6" w:rsidRPr="00FA274F" w:rsidRDefault="007279B6" w:rsidP="006B2DF6">
      <w:pPr>
        <w:ind w:right="-427"/>
        <w:jc w:val="both"/>
        <w:rPr>
          <w:rFonts w:ascii="Times New Roman" w:hAnsi="Times New Roman" w:cs="Times New Roman"/>
          <w:sz w:val="26"/>
          <w:szCs w:val="26"/>
        </w:rPr>
      </w:pPr>
    </w:p>
    <w:p w:rsidR="007279B6" w:rsidRPr="00FA274F" w:rsidRDefault="007279B6"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Pelo que, pede e espera deferimento.</w:t>
      </w:r>
    </w:p>
    <w:p w:rsidR="007279B6" w:rsidRPr="00FA274F" w:rsidRDefault="007279B6" w:rsidP="006B2DF6">
      <w:pPr>
        <w:ind w:right="-427"/>
        <w:jc w:val="both"/>
        <w:rPr>
          <w:rFonts w:ascii="Times New Roman" w:hAnsi="Times New Roman" w:cs="Times New Roman"/>
          <w:sz w:val="26"/>
          <w:szCs w:val="26"/>
        </w:rPr>
      </w:pPr>
    </w:p>
    <w:p w:rsidR="007279B6" w:rsidRPr="00FA274F" w:rsidRDefault="007279B6" w:rsidP="006B2DF6">
      <w:pPr>
        <w:ind w:right="-427"/>
        <w:jc w:val="both"/>
        <w:rPr>
          <w:rFonts w:ascii="Times New Roman" w:hAnsi="Times New Roman" w:cs="Times New Roman"/>
          <w:sz w:val="26"/>
          <w:szCs w:val="26"/>
        </w:rPr>
      </w:pPr>
    </w:p>
    <w:p w:rsidR="007279B6" w:rsidRPr="00FA274F" w:rsidRDefault="007279B6" w:rsidP="006B2DF6">
      <w:pPr>
        <w:ind w:right="-427"/>
        <w:jc w:val="both"/>
        <w:rPr>
          <w:rFonts w:ascii="Times New Roman" w:hAnsi="Times New Roman" w:cs="Times New Roman"/>
          <w:sz w:val="26"/>
          <w:szCs w:val="26"/>
        </w:rPr>
      </w:pPr>
    </w:p>
    <w:p w:rsidR="007279B6" w:rsidRDefault="007279B6" w:rsidP="007279B6">
      <w:pPr>
        <w:ind w:right="-427"/>
        <w:jc w:val="center"/>
        <w:rPr>
          <w:rFonts w:ascii="Times New Roman" w:hAnsi="Times New Roman" w:cs="Times New Roman"/>
          <w:sz w:val="26"/>
          <w:szCs w:val="26"/>
        </w:rPr>
      </w:pPr>
      <w:r w:rsidRPr="00FA274F">
        <w:rPr>
          <w:rFonts w:ascii="Times New Roman" w:hAnsi="Times New Roman" w:cs="Times New Roman"/>
          <w:sz w:val="26"/>
          <w:szCs w:val="26"/>
        </w:rPr>
        <w:t>Araxá, em</w:t>
      </w:r>
      <w:proofErr w:type="gramStart"/>
      <w:r w:rsidRPr="00FA274F">
        <w:rPr>
          <w:rFonts w:ascii="Times New Roman" w:hAnsi="Times New Roman" w:cs="Times New Roman"/>
          <w:sz w:val="26"/>
          <w:szCs w:val="26"/>
        </w:rPr>
        <w:t xml:space="preserve"> </w:t>
      </w:r>
      <w:r w:rsidR="00426449">
        <w:rPr>
          <w:rFonts w:ascii="Times New Roman" w:hAnsi="Times New Roman" w:cs="Times New Roman"/>
          <w:sz w:val="26"/>
          <w:szCs w:val="26"/>
        </w:rPr>
        <w:t xml:space="preserve"> </w:t>
      </w:r>
      <w:proofErr w:type="gramEnd"/>
      <w:r w:rsidR="00426449">
        <w:rPr>
          <w:rFonts w:ascii="Times New Roman" w:hAnsi="Times New Roman" w:cs="Times New Roman"/>
          <w:sz w:val="26"/>
          <w:szCs w:val="26"/>
        </w:rPr>
        <w:t>11 de junho de 2018.</w:t>
      </w:r>
    </w:p>
    <w:p w:rsidR="003D1EFE" w:rsidRPr="00FA274F" w:rsidRDefault="003D1EFE" w:rsidP="007279B6">
      <w:pPr>
        <w:ind w:right="-427"/>
        <w:jc w:val="center"/>
        <w:rPr>
          <w:rFonts w:ascii="Times New Roman" w:hAnsi="Times New Roman" w:cs="Times New Roman"/>
          <w:sz w:val="26"/>
          <w:szCs w:val="26"/>
        </w:rPr>
      </w:pPr>
    </w:p>
    <w:p w:rsidR="007279B6" w:rsidRPr="00FA274F" w:rsidRDefault="007279B6" w:rsidP="007279B6">
      <w:pPr>
        <w:ind w:right="-427"/>
        <w:jc w:val="center"/>
        <w:rPr>
          <w:rFonts w:ascii="Times New Roman" w:hAnsi="Times New Roman" w:cs="Times New Roman"/>
          <w:sz w:val="26"/>
          <w:szCs w:val="26"/>
        </w:rPr>
      </w:pPr>
    </w:p>
    <w:p w:rsidR="007279B6" w:rsidRDefault="007279B6" w:rsidP="007279B6">
      <w:pPr>
        <w:ind w:right="-427"/>
        <w:jc w:val="center"/>
        <w:rPr>
          <w:rFonts w:ascii="Times New Roman" w:hAnsi="Times New Roman" w:cs="Times New Roman"/>
          <w:sz w:val="26"/>
          <w:szCs w:val="26"/>
        </w:rPr>
      </w:pPr>
    </w:p>
    <w:p w:rsidR="00EE2B98" w:rsidRDefault="00EE2B98" w:rsidP="007279B6">
      <w:pPr>
        <w:ind w:right="-427"/>
        <w:jc w:val="center"/>
        <w:rPr>
          <w:rFonts w:ascii="Times New Roman" w:hAnsi="Times New Roman" w:cs="Times New Roman"/>
          <w:sz w:val="26"/>
          <w:szCs w:val="26"/>
        </w:rPr>
      </w:pPr>
    </w:p>
    <w:p w:rsidR="00EE2B98" w:rsidRPr="00FA274F" w:rsidRDefault="00EE2B98" w:rsidP="007279B6">
      <w:pPr>
        <w:ind w:right="-427"/>
        <w:jc w:val="center"/>
        <w:rPr>
          <w:rFonts w:ascii="Times New Roman" w:hAnsi="Times New Roman" w:cs="Times New Roman"/>
          <w:sz w:val="26"/>
          <w:szCs w:val="26"/>
        </w:rPr>
      </w:pPr>
    </w:p>
    <w:p w:rsidR="007279B6" w:rsidRPr="00FA274F" w:rsidRDefault="007279B6" w:rsidP="007279B6">
      <w:pPr>
        <w:ind w:right="-427"/>
        <w:jc w:val="center"/>
        <w:rPr>
          <w:rFonts w:ascii="Times New Roman" w:hAnsi="Times New Roman" w:cs="Times New Roman"/>
          <w:sz w:val="26"/>
          <w:szCs w:val="26"/>
        </w:rPr>
      </w:pPr>
      <w:r w:rsidRPr="00FA274F">
        <w:rPr>
          <w:rFonts w:ascii="Times New Roman" w:hAnsi="Times New Roman" w:cs="Times New Roman"/>
          <w:sz w:val="26"/>
          <w:szCs w:val="26"/>
        </w:rPr>
        <w:t>José Valdez da Silva</w:t>
      </w:r>
    </w:p>
    <w:p w:rsidR="007279B6" w:rsidRPr="00FA274F" w:rsidRDefault="007279B6" w:rsidP="007279B6">
      <w:pPr>
        <w:ind w:right="-427"/>
        <w:jc w:val="center"/>
        <w:rPr>
          <w:rFonts w:ascii="Times New Roman" w:hAnsi="Times New Roman" w:cs="Times New Roman"/>
          <w:sz w:val="26"/>
          <w:szCs w:val="26"/>
        </w:rPr>
      </w:pPr>
      <w:r w:rsidRPr="00FA274F">
        <w:rPr>
          <w:rFonts w:ascii="Times New Roman" w:hAnsi="Times New Roman" w:cs="Times New Roman"/>
          <w:sz w:val="26"/>
          <w:szCs w:val="26"/>
        </w:rPr>
        <w:t>Vereador denunciante</w:t>
      </w:r>
    </w:p>
    <w:p w:rsidR="007279B6" w:rsidRPr="00FA274F" w:rsidRDefault="007279B6" w:rsidP="007279B6">
      <w:pPr>
        <w:ind w:right="-427"/>
        <w:jc w:val="center"/>
        <w:rPr>
          <w:rFonts w:ascii="Times New Roman" w:hAnsi="Times New Roman" w:cs="Times New Roman"/>
          <w:sz w:val="26"/>
          <w:szCs w:val="26"/>
        </w:rPr>
      </w:pPr>
    </w:p>
    <w:p w:rsidR="007279B6" w:rsidRPr="00FA274F" w:rsidRDefault="007279B6" w:rsidP="007279B6">
      <w:pPr>
        <w:ind w:right="-427"/>
        <w:jc w:val="center"/>
        <w:rPr>
          <w:rFonts w:ascii="Times New Roman" w:hAnsi="Times New Roman" w:cs="Times New Roman"/>
          <w:sz w:val="26"/>
          <w:szCs w:val="26"/>
        </w:rPr>
      </w:pPr>
    </w:p>
    <w:p w:rsidR="007279B6" w:rsidRPr="00FA274F" w:rsidRDefault="007279B6" w:rsidP="007279B6">
      <w:pPr>
        <w:ind w:right="-427"/>
        <w:jc w:val="center"/>
        <w:rPr>
          <w:rFonts w:ascii="Times New Roman" w:hAnsi="Times New Roman" w:cs="Times New Roman"/>
          <w:sz w:val="26"/>
          <w:szCs w:val="26"/>
        </w:rPr>
      </w:pPr>
    </w:p>
    <w:p w:rsidR="007279B6" w:rsidRDefault="007279B6" w:rsidP="007279B6">
      <w:pPr>
        <w:ind w:right="-427"/>
        <w:jc w:val="both"/>
        <w:rPr>
          <w:rFonts w:ascii="Times New Roman" w:hAnsi="Times New Roman" w:cs="Times New Roman"/>
          <w:b/>
          <w:sz w:val="26"/>
          <w:szCs w:val="26"/>
        </w:rPr>
      </w:pPr>
      <w:r w:rsidRPr="00FA274F">
        <w:rPr>
          <w:rFonts w:ascii="Times New Roman" w:hAnsi="Times New Roman" w:cs="Times New Roman"/>
          <w:b/>
          <w:sz w:val="26"/>
          <w:szCs w:val="26"/>
        </w:rPr>
        <w:t>ANEXOS</w:t>
      </w:r>
      <w:r w:rsidR="00FA274F">
        <w:rPr>
          <w:rFonts w:ascii="Times New Roman" w:hAnsi="Times New Roman" w:cs="Times New Roman"/>
          <w:b/>
          <w:sz w:val="26"/>
          <w:szCs w:val="26"/>
        </w:rPr>
        <w:t xml:space="preserve"> (todos em cópia)</w:t>
      </w:r>
    </w:p>
    <w:p w:rsidR="002A0823" w:rsidRDefault="002A0823" w:rsidP="007279B6">
      <w:pPr>
        <w:ind w:right="-427"/>
        <w:jc w:val="both"/>
        <w:rPr>
          <w:rFonts w:ascii="Times New Roman" w:hAnsi="Times New Roman" w:cs="Times New Roman"/>
          <w:b/>
          <w:sz w:val="26"/>
          <w:szCs w:val="26"/>
        </w:rPr>
      </w:pPr>
    </w:p>
    <w:p w:rsidR="00FA274F"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REQUERIMENTO 738/2017; </w:t>
      </w:r>
    </w:p>
    <w:p w:rsidR="00FA274F"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INDICAÇÃO 913/2017; </w:t>
      </w:r>
    </w:p>
    <w:p w:rsidR="00FA274F"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INDICAÇÃO 1091/2017; </w:t>
      </w:r>
    </w:p>
    <w:p w:rsidR="00FA274F"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INDICAÇÃO 064/2018; </w:t>
      </w:r>
    </w:p>
    <w:p w:rsidR="00FA274F"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INDICAÇÃO 105/2018; </w:t>
      </w:r>
    </w:p>
    <w:p w:rsidR="00FA274F"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 xml:space="preserve">INDICAÇÃO 152/2018; </w:t>
      </w:r>
    </w:p>
    <w:p w:rsidR="007279B6" w:rsidRDefault="00806474" w:rsidP="006B2DF6">
      <w:pPr>
        <w:ind w:right="-427"/>
        <w:jc w:val="both"/>
        <w:rPr>
          <w:rFonts w:ascii="Times New Roman" w:hAnsi="Times New Roman" w:cs="Times New Roman"/>
          <w:sz w:val="26"/>
          <w:szCs w:val="26"/>
        </w:rPr>
      </w:pPr>
      <w:r w:rsidRPr="00FA274F">
        <w:rPr>
          <w:rFonts w:ascii="Times New Roman" w:hAnsi="Times New Roman" w:cs="Times New Roman"/>
          <w:sz w:val="26"/>
          <w:szCs w:val="26"/>
        </w:rPr>
        <w:t>INDICAÇÃO 185/2018</w:t>
      </w:r>
      <w:r w:rsidR="00DC528A">
        <w:rPr>
          <w:rFonts w:ascii="Times New Roman" w:hAnsi="Times New Roman" w:cs="Times New Roman"/>
          <w:sz w:val="26"/>
          <w:szCs w:val="26"/>
        </w:rPr>
        <w:t>;</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Lei 7.237/2017</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Of. N.° 019/2018/GVJV;</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Of. N.° 131 PL</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 xml:space="preserve">Certidão de Próprio Punho </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Projeto de lei 002/2017</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Of. N° GAB/PJ/002/2017</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ADI n° 1.0000.16.068993-1/00</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ADI impetrada contra a lei municipal 7131/2017</w:t>
      </w:r>
    </w:p>
    <w:p w:rsidR="00DC528A"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Lei 7.131/2017</w:t>
      </w:r>
    </w:p>
    <w:p w:rsidR="00D13A3D" w:rsidRDefault="00DC528A" w:rsidP="006B2DF6">
      <w:pPr>
        <w:ind w:right="-427"/>
        <w:jc w:val="both"/>
        <w:rPr>
          <w:rFonts w:ascii="Times New Roman" w:hAnsi="Times New Roman" w:cs="Times New Roman"/>
          <w:sz w:val="26"/>
          <w:szCs w:val="26"/>
        </w:rPr>
      </w:pPr>
      <w:r>
        <w:rPr>
          <w:rFonts w:ascii="Times New Roman" w:hAnsi="Times New Roman" w:cs="Times New Roman"/>
          <w:sz w:val="26"/>
          <w:szCs w:val="26"/>
        </w:rPr>
        <w:t xml:space="preserve">Ata da reunião em que o vereador Robson Magela faz referência ao não recebimento de pedido de informações relativo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prestação de contas das despesas realizadas na remodelação da Av. Antônio Carlos</w:t>
      </w:r>
      <w:r w:rsidR="00EE2B98">
        <w:rPr>
          <w:rFonts w:ascii="Times New Roman" w:hAnsi="Times New Roman" w:cs="Times New Roman"/>
          <w:sz w:val="26"/>
          <w:szCs w:val="26"/>
        </w:rPr>
        <w:t>.</w:t>
      </w: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DC528A" w:rsidRDefault="00DC528A" w:rsidP="006B2DF6">
      <w:pPr>
        <w:ind w:right="-427"/>
        <w:jc w:val="both"/>
        <w:rPr>
          <w:rFonts w:ascii="Times New Roman" w:hAnsi="Times New Roman" w:cs="Times New Roman"/>
          <w:sz w:val="26"/>
          <w:szCs w:val="26"/>
        </w:rPr>
      </w:pPr>
    </w:p>
    <w:p w:rsidR="003D37A5" w:rsidRPr="00733A46" w:rsidRDefault="00CB769A" w:rsidP="00CB769A">
      <w:pPr>
        <w:ind w:right="-427"/>
        <w:jc w:val="both"/>
        <w:rPr>
          <w:rFonts w:ascii="Times New Roman" w:hAnsi="Times New Roman" w:cs="Times New Roman"/>
          <w:color w:val="000000" w:themeColor="text1"/>
          <w:sz w:val="26"/>
          <w:szCs w:val="26"/>
        </w:rPr>
      </w:pPr>
      <w:r w:rsidRPr="00CB769A">
        <w:rPr>
          <w:rFonts w:ascii="Times New Roman" w:hAnsi="Times New Roman" w:cs="Times New Roman"/>
          <w:b/>
          <w:sz w:val="72"/>
          <w:szCs w:val="72"/>
        </w:rPr>
        <w:t>Obs</w:t>
      </w:r>
      <w:r w:rsidRPr="00CB769A">
        <w:rPr>
          <w:rFonts w:ascii="Times New Roman" w:hAnsi="Times New Roman" w:cs="Times New Roman"/>
          <w:b/>
          <w:sz w:val="48"/>
          <w:szCs w:val="48"/>
        </w:rPr>
        <w:t>.:</w:t>
      </w:r>
      <w:r w:rsidRPr="00CB769A">
        <w:rPr>
          <w:rFonts w:ascii="Times New Roman" w:hAnsi="Times New Roman" w:cs="Times New Roman"/>
          <w:sz w:val="48"/>
          <w:szCs w:val="48"/>
        </w:rPr>
        <w:t xml:space="preserve"> </w:t>
      </w:r>
      <w:r w:rsidRPr="00CB769A">
        <w:rPr>
          <w:rFonts w:ascii="Times New Roman" w:hAnsi="Times New Roman" w:cs="Times New Roman"/>
          <w:b/>
          <w:sz w:val="48"/>
          <w:szCs w:val="48"/>
        </w:rPr>
        <w:t xml:space="preserve">Os anexos a esta matéria estão à disposição no arquivo de Leis </w:t>
      </w:r>
      <w:r>
        <w:rPr>
          <w:rFonts w:ascii="Times New Roman" w:hAnsi="Times New Roman" w:cs="Times New Roman"/>
          <w:b/>
          <w:sz w:val="48"/>
          <w:szCs w:val="48"/>
        </w:rPr>
        <w:t>d</w:t>
      </w:r>
      <w:r w:rsidRPr="00CB769A">
        <w:rPr>
          <w:rFonts w:ascii="Times New Roman" w:hAnsi="Times New Roman" w:cs="Times New Roman"/>
          <w:b/>
          <w:sz w:val="48"/>
          <w:szCs w:val="48"/>
        </w:rPr>
        <w:t>esta Casa.</w:t>
      </w:r>
      <w:r w:rsidRPr="00CB769A">
        <w:rPr>
          <w:rFonts w:ascii="Times New Roman" w:hAnsi="Times New Roman" w:cs="Times New Roman"/>
          <w:sz w:val="48"/>
          <w:szCs w:val="48"/>
        </w:rPr>
        <w:t xml:space="preserve"> </w:t>
      </w:r>
    </w:p>
    <w:sectPr w:rsidR="003D37A5" w:rsidRPr="00733A46" w:rsidSect="00A7744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6BF" w:rsidRDefault="00FF26BF" w:rsidP="00857550">
      <w:r>
        <w:separator/>
      </w:r>
    </w:p>
  </w:endnote>
  <w:endnote w:type="continuationSeparator" w:id="0">
    <w:p w:rsidR="00FF26BF" w:rsidRDefault="00FF26BF" w:rsidP="00857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DejaVu Sans">
    <w:altName w:val="Arial"/>
    <w:charset w:val="00"/>
    <w:family w:val="swiss"/>
    <w:pitch w:val="variable"/>
    <w:sig w:usb0="00000000"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6BF" w:rsidRDefault="00FF26BF" w:rsidP="00857550">
      <w:r>
        <w:separator/>
      </w:r>
    </w:p>
  </w:footnote>
  <w:footnote w:type="continuationSeparator" w:id="0">
    <w:p w:rsidR="00FF26BF" w:rsidRDefault="00FF26BF" w:rsidP="00857550">
      <w:r>
        <w:continuationSeparator/>
      </w:r>
    </w:p>
  </w:footnote>
  <w:footnote w:id="1">
    <w:p w:rsidR="00857550" w:rsidRDefault="00857550" w:rsidP="00857550">
      <w:pPr>
        <w:pStyle w:val="Textodenotaderodap"/>
        <w:jc w:val="both"/>
      </w:pPr>
      <w:r>
        <w:rPr>
          <w:rStyle w:val="Refdenotaderodap"/>
        </w:rPr>
        <w:footnoteRef/>
      </w:r>
      <w:r>
        <w:t xml:space="preserve"> Conforme, </w:t>
      </w:r>
      <w:r w:rsidRPr="00857550">
        <w:t>Celso Ribeiro Bastos, na obra Comentários à Constituição do Brasil, p. 163, volume 2, Saraiva, São Paulo, 1989.</w:t>
      </w:r>
    </w:p>
  </w:footnote>
  <w:footnote w:id="2">
    <w:p w:rsidR="00610271" w:rsidRDefault="00610271" w:rsidP="00610271">
      <w:pPr>
        <w:pStyle w:val="Textodenotaderodap"/>
        <w:ind w:right="-427"/>
        <w:jc w:val="both"/>
      </w:pPr>
      <w:r>
        <w:rPr>
          <w:rStyle w:val="Refdenotaderodap"/>
        </w:rPr>
        <w:footnoteRef/>
      </w:r>
      <w:r>
        <w:t xml:space="preserve">  DI PRIETO, Maria Sylvia Zanella. </w:t>
      </w:r>
      <w:r w:rsidRPr="00A6087E">
        <w:rPr>
          <w:rFonts w:ascii="Times New Roman" w:hAnsi="Times New Roman" w:cs="Times New Roman"/>
          <w:color w:val="000000"/>
          <w:shd w:val="clear" w:color="auto" w:fill="FFFFFF"/>
        </w:rPr>
        <w:t>Direito Administrativo</w:t>
      </w:r>
      <w:proofErr w:type="gramStart"/>
      <w:r w:rsidRPr="00A6087E">
        <w:rPr>
          <w:rFonts w:ascii="Times New Roman" w:hAnsi="Times New Roman" w:cs="Times New Roman"/>
          <w:color w:val="000000"/>
          <w:shd w:val="clear" w:color="auto" w:fill="FFFFFF"/>
        </w:rPr>
        <w:t>, ,</w:t>
      </w:r>
      <w:proofErr w:type="gramEnd"/>
      <w:r w:rsidRPr="00A6087E">
        <w:rPr>
          <w:rFonts w:ascii="Times New Roman" w:hAnsi="Times New Roman" w:cs="Times New Roman"/>
          <w:color w:val="000000"/>
          <w:shd w:val="clear" w:color="auto" w:fill="FFFFFF"/>
        </w:rPr>
        <w:t xml:space="preserve"> 18ª</w:t>
      </w:r>
      <w:r>
        <w:rPr>
          <w:rFonts w:ascii="Times New Roman" w:hAnsi="Times New Roman" w:cs="Times New Roman"/>
          <w:color w:val="000000"/>
          <w:shd w:val="clear" w:color="auto" w:fill="FFFFFF"/>
        </w:rPr>
        <w:t xml:space="preserve"> Edição, 2005, Atlas, São Paulo, p. 191</w:t>
      </w:r>
      <w:r w:rsidRPr="00A6087E">
        <w:rPr>
          <w:rFonts w:ascii="Times New Roman" w:hAnsi="Times New Roman" w:cs="Times New Roman"/>
          <w:color w:val="000000"/>
          <w:shd w:val="clear" w:color="auto" w:fill="FFFFFF"/>
        </w:rPr>
        <w:t>.</w:t>
      </w:r>
    </w:p>
  </w:footnote>
  <w:footnote w:id="3">
    <w:p w:rsidR="00610271" w:rsidRDefault="00610271" w:rsidP="00610271">
      <w:pPr>
        <w:pStyle w:val="Textodenotaderodap"/>
        <w:ind w:right="-427"/>
        <w:jc w:val="both"/>
      </w:pPr>
      <w:r>
        <w:rPr>
          <w:rStyle w:val="Refdenotaderodap"/>
        </w:rPr>
        <w:footnoteRef/>
      </w:r>
      <w:r>
        <w:t xml:space="preserve"> GUEDES, </w:t>
      </w:r>
      <w:proofErr w:type="spellStart"/>
      <w:r>
        <w:t>Demian</w:t>
      </w:r>
      <w:proofErr w:type="spellEnd"/>
      <w:r>
        <w:t xml:space="preserve">. A presunção de veracidade e o estado democrático de direito: uma reavalia- </w:t>
      </w:r>
      <w:proofErr w:type="spellStart"/>
      <w:r>
        <w:t>ção</w:t>
      </w:r>
      <w:proofErr w:type="spellEnd"/>
      <w:r>
        <w:t xml:space="preserve"> que se impõe. In: _____. Direito administrativo e seus novos paradigmas. Belo Horizonte: Fórum, 2008. p. 245.</w:t>
      </w:r>
    </w:p>
  </w:footnote>
  <w:footnote w:id="4">
    <w:p w:rsidR="004035FA" w:rsidRDefault="004035FA" w:rsidP="004035FA">
      <w:pPr>
        <w:pStyle w:val="Textodenotaderodap"/>
      </w:pPr>
      <w:r>
        <w:rPr>
          <w:rStyle w:val="Refdenotaderodap"/>
        </w:rPr>
        <w:footnoteRef/>
      </w:r>
      <w:r>
        <w:t xml:space="preserve"> Tradução, algo como: escolha mentirosa na vida pública e privada.</w:t>
      </w:r>
    </w:p>
  </w:footnote>
  <w:footnote w:id="5">
    <w:p w:rsidR="00603689" w:rsidRDefault="00603689">
      <w:pPr>
        <w:pStyle w:val="Textodenotaderodap"/>
      </w:pPr>
      <w:r>
        <w:rPr>
          <w:rStyle w:val="Refdenotaderodap"/>
        </w:rPr>
        <w:footnoteRef/>
      </w:r>
      <w:r>
        <w:t xml:space="preserve"> Disponível em: </w:t>
      </w:r>
      <w:hyperlink r:id="rId1" w:history="1">
        <w:r w:rsidRPr="00075262">
          <w:rPr>
            <w:rStyle w:val="Hyperlink"/>
          </w:rPr>
          <w:t>http://www.camara.rj.gov.br/setores/proc/revistaproc/revproc1999/revdireito1999A/pare_00199CRTS.pdf</w:t>
        </w:r>
      </w:hyperlink>
      <w:r>
        <w:t xml:space="preserve"> Acesso em 17/05/2018.</w:t>
      </w:r>
    </w:p>
  </w:footnote>
  <w:footnote w:id="6">
    <w:p w:rsidR="00BF498B" w:rsidRDefault="00BF498B">
      <w:pPr>
        <w:pStyle w:val="Textodenotaderodap"/>
      </w:pPr>
      <w:r>
        <w:rPr>
          <w:rStyle w:val="Refdenotaderodap"/>
        </w:rPr>
        <w:footnoteRef/>
      </w:r>
      <w:r>
        <w:t xml:space="preserve"> Disponível em: </w:t>
      </w:r>
      <w:hyperlink r:id="rId2" w:history="1">
        <w:r w:rsidRPr="00075262">
          <w:rPr>
            <w:rStyle w:val="Hyperlink"/>
          </w:rPr>
          <w:t>http://bibliotecadigital.fgv.br/ojs/index.php/rda/article/viewFile/42297/41014</w:t>
        </w:r>
      </w:hyperlink>
      <w:r>
        <w:t>. Acesso: 17/05/2018.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6B21"/>
    <w:multiLevelType w:val="hybridMultilevel"/>
    <w:tmpl w:val="DDDE46DE"/>
    <w:lvl w:ilvl="0" w:tplc="581A43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CF107D"/>
    <w:multiLevelType w:val="hybridMultilevel"/>
    <w:tmpl w:val="FE6AE14E"/>
    <w:lvl w:ilvl="0" w:tplc="1F6A65B2">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CE52BAE"/>
    <w:multiLevelType w:val="hybridMultilevel"/>
    <w:tmpl w:val="383E25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A77F86"/>
    <w:multiLevelType w:val="hybridMultilevel"/>
    <w:tmpl w:val="C930D7C0"/>
    <w:lvl w:ilvl="0" w:tplc="0E3086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D146A1"/>
    <w:multiLevelType w:val="hybridMultilevel"/>
    <w:tmpl w:val="ACAE3972"/>
    <w:lvl w:ilvl="0" w:tplc="54C21C9A">
      <w:start w:val="1"/>
      <w:numFmt w:val="decimal"/>
      <w:lvlText w:val="%1."/>
      <w:lvlJc w:val="left"/>
      <w:pPr>
        <w:ind w:left="720" w:hanging="360"/>
      </w:pPr>
      <w:rPr>
        <w:rFonts w:cs="Times New Roman"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046992"/>
    <w:multiLevelType w:val="hybridMultilevel"/>
    <w:tmpl w:val="188284C4"/>
    <w:lvl w:ilvl="0" w:tplc="03122D1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B502D4"/>
    <w:multiLevelType w:val="hybridMultilevel"/>
    <w:tmpl w:val="32EE4B02"/>
    <w:lvl w:ilvl="0" w:tplc="9DCABEF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DE93345"/>
    <w:multiLevelType w:val="hybridMultilevel"/>
    <w:tmpl w:val="4CBAE026"/>
    <w:lvl w:ilvl="0" w:tplc="C74A149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B528E"/>
    <w:rsid w:val="000006D7"/>
    <w:rsid w:val="00013377"/>
    <w:rsid w:val="00023C7E"/>
    <w:rsid w:val="000478E1"/>
    <w:rsid w:val="00064125"/>
    <w:rsid w:val="000A0227"/>
    <w:rsid w:val="000A031E"/>
    <w:rsid w:val="000A2944"/>
    <w:rsid w:val="000A62D2"/>
    <w:rsid w:val="00102ACE"/>
    <w:rsid w:val="00123D17"/>
    <w:rsid w:val="00125899"/>
    <w:rsid w:val="00135340"/>
    <w:rsid w:val="00180667"/>
    <w:rsid w:val="0019351B"/>
    <w:rsid w:val="001E287B"/>
    <w:rsid w:val="001E5CB4"/>
    <w:rsid w:val="001E5E64"/>
    <w:rsid w:val="001E7B24"/>
    <w:rsid w:val="001F0090"/>
    <w:rsid w:val="001F41CC"/>
    <w:rsid w:val="00227D08"/>
    <w:rsid w:val="0024784C"/>
    <w:rsid w:val="0025762C"/>
    <w:rsid w:val="00267343"/>
    <w:rsid w:val="002A0823"/>
    <w:rsid w:val="002D64A7"/>
    <w:rsid w:val="002E1AA0"/>
    <w:rsid w:val="00311B90"/>
    <w:rsid w:val="00312ABA"/>
    <w:rsid w:val="00315C74"/>
    <w:rsid w:val="003302E5"/>
    <w:rsid w:val="00347EF1"/>
    <w:rsid w:val="00362F63"/>
    <w:rsid w:val="00381BC5"/>
    <w:rsid w:val="00387A98"/>
    <w:rsid w:val="003D1EFE"/>
    <w:rsid w:val="003D37A5"/>
    <w:rsid w:val="003E3EE5"/>
    <w:rsid w:val="003E4321"/>
    <w:rsid w:val="004035FA"/>
    <w:rsid w:val="00426449"/>
    <w:rsid w:val="00455F67"/>
    <w:rsid w:val="00474855"/>
    <w:rsid w:val="00476A15"/>
    <w:rsid w:val="004B528E"/>
    <w:rsid w:val="004B60E7"/>
    <w:rsid w:val="004C0A61"/>
    <w:rsid w:val="004D47D6"/>
    <w:rsid w:val="004E7C6E"/>
    <w:rsid w:val="0050336B"/>
    <w:rsid w:val="00555EF2"/>
    <w:rsid w:val="00570C41"/>
    <w:rsid w:val="00594D6A"/>
    <w:rsid w:val="005A39B4"/>
    <w:rsid w:val="005A3BD4"/>
    <w:rsid w:val="005C3857"/>
    <w:rsid w:val="005D33DD"/>
    <w:rsid w:val="005E134F"/>
    <w:rsid w:val="00603689"/>
    <w:rsid w:val="00610271"/>
    <w:rsid w:val="0067066F"/>
    <w:rsid w:val="0068033C"/>
    <w:rsid w:val="00683629"/>
    <w:rsid w:val="006A712B"/>
    <w:rsid w:val="006B2DF6"/>
    <w:rsid w:val="006E28FC"/>
    <w:rsid w:val="0070114C"/>
    <w:rsid w:val="007070AF"/>
    <w:rsid w:val="007279B6"/>
    <w:rsid w:val="00733A46"/>
    <w:rsid w:val="00761BA8"/>
    <w:rsid w:val="0077299E"/>
    <w:rsid w:val="00775DEA"/>
    <w:rsid w:val="00776F87"/>
    <w:rsid w:val="00786004"/>
    <w:rsid w:val="00796534"/>
    <w:rsid w:val="007D00CC"/>
    <w:rsid w:val="007F0AA4"/>
    <w:rsid w:val="00806474"/>
    <w:rsid w:val="00820F28"/>
    <w:rsid w:val="00836074"/>
    <w:rsid w:val="00857550"/>
    <w:rsid w:val="00943A3F"/>
    <w:rsid w:val="00944898"/>
    <w:rsid w:val="009745DD"/>
    <w:rsid w:val="009C4803"/>
    <w:rsid w:val="009D03A2"/>
    <w:rsid w:val="009E0EC4"/>
    <w:rsid w:val="009E2BF9"/>
    <w:rsid w:val="009E5261"/>
    <w:rsid w:val="00A32CA8"/>
    <w:rsid w:val="00A453FA"/>
    <w:rsid w:val="00A6085A"/>
    <w:rsid w:val="00A6087E"/>
    <w:rsid w:val="00A77446"/>
    <w:rsid w:val="00A80688"/>
    <w:rsid w:val="00AD5B56"/>
    <w:rsid w:val="00B078CB"/>
    <w:rsid w:val="00B2009A"/>
    <w:rsid w:val="00B3214B"/>
    <w:rsid w:val="00B35664"/>
    <w:rsid w:val="00B53621"/>
    <w:rsid w:val="00BA15C9"/>
    <w:rsid w:val="00BA7DAD"/>
    <w:rsid w:val="00BC6CD0"/>
    <w:rsid w:val="00BD21F8"/>
    <w:rsid w:val="00BF498B"/>
    <w:rsid w:val="00C0111A"/>
    <w:rsid w:val="00C0202F"/>
    <w:rsid w:val="00C137EC"/>
    <w:rsid w:val="00C20BB6"/>
    <w:rsid w:val="00C3264B"/>
    <w:rsid w:val="00C4543C"/>
    <w:rsid w:val="00C54B1C"/>
    <w:rsid w:val="00C55F66"/>
    <w:rsid w:val="00C61303"/>
    <w:rsid w:val="00C9128B"/>
    <w:rsid w:val="00CB769A"/>
    <w:rsid w:val="00CC6A9C"/>
    <w:rsid w:val="00CE0BA9"/>
    <w:rsid w:val="00CE7E17"/>
    <w:rsid w:val="00CF380D"/>
    <w:rsid w:val="00D035A9"/>
    <w:rsid w:val="00D13A3D"/>
    <w:rsid w:val="00D2291A"/>
    <w:rsid w:val="00D273E1"/>
    <w:rsid w:val="00D36CFE"/>
    <w:rsid w:val="00DB26DC"/>
    <w:rsid w:val="00DB3E18"/>
    <w:rsid w:val="00DC528A"/>
    <w:rsid w:val="00DE4835"/>
    <w:rsid w:val="00E245BA"/>
    <w:rsid w:val="00E80AE3"/>
    <w:rsid w:val="00E81AAA"/>
    <w:rsid w:val="00E97182"/>
    <w:rsid w:val="00EE2B98"/>
    <w:rsid w:val="00F033CF"/>
    <w:rsid w:val="00F0405C"/>
    <w:rsid w:val="00F51B3D"/>
    <w:rsid w:val="00F55CB2"/>
    <w:rsid w:val="00F76628"/>
    <w:rsid w:val="00FA274F"/>
    <w:rsid w:val="00FC6655"/>
    <w:rsid w:val="00FF26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8E"/>
    <w:pPr>
      <w:widowControl w:val="0"/>
      <w:suppressAutoHyphens/>
      <w:autoSpaceDN w:val="0"/>
      <w:jc w:val="left"/>
      <w:textAlignment w:val="baseline"/>
    </w:pPr>
    <w:rPr>
      <w:rFonts w:ascii="Times" w:eastAsia="DejaVu Sans" w:hAnsi="Times" w:cs="DejaVu Sans"/>
      <w:kern w:val="3"/>
      <w:sz w:val="24"/>
      <w:szCs w:val="24"/>
      <w:lang w:eastAsia="pt-BR"/>
    </w:rPr>
  </w:style>
  <w:style w:type="paragraph" w:styleId="Ttulo1">
    <w:name w:val="heading 1"/>
    <w:basedOn w:val="Normal"/>
    <w:link w:val="Ttulo1Char"/>
    <w:uiPriority w:val="9"/>
    <w:qFormat/>
    <w:rsid w:val="005D33DD"/>
    <w:pPr>
      <w:widowControl/>
      <w:suppressAutoHyphens w:val="0"/>
      <w:autoSpaceDN/>
      <w:spacing w:before="100" w:beforeAutospacing="1" w:after="100" w:afterAutospacing="1"/>
      <w:textAlignment w:val="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B528E"/>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character" w:styleId="Hyperlink">
    <w:name w:val="Hyperlink"/>
    <w:basedOn w:val="Fontepargpadro"/>
    <w:uiPriority w:val="99"/>
    <w:unhideWhenUsed/>
    <w:rsid w:val="00FC6655"/>
    <w:rPr>
      <w:color w:val="0000FF"/>
      <w:u w:val="single"/>
    </w:rPr>
  </w:style>
  <w:style w:type="paragraph" w:customStyle="1" w:styleId="western">
    <w:name w:val="western"/>
    <w:basedOn w:val="Normal"/>
    <w:rsid w:val="00FC6655"/>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paragraph" w:customStyle="1" w:styleId="t1">
    <w:name w:val="t1"/>
    <w:basedOn w:val="Normal"/>
    <w:link w:val="t1Char"/>
    <w:uiPriority w:val="99"/>
    <w:rsid w:val="00E97182"/>
    <w:pPr>
      <w:widowControl/>
      <w:suppressAutoHyphens w:val="0"/>
      <w:overflowPunct w:val="0"/>
      <w:autoSpaceDE w:val="0"/>
      <w:adjustRightInd w:val="0"/>
      <w:ind w:left="1559" w:firstLine="1559"/>
      <w:jc w:val="both"/>
      <w:textAlignment w:val="auto"/>
    </w:pPr>
    <w:rPr>
      <w:rFonts w:ascii="Arial" w:eastAsia="Times New Roman" w:hAnsi="Arial" w:cs="Times New Roman"/>
      <w:i/>
      <w:kern w:val="0"/>
      <w:szCs w:val="20"/>
    </w:rPr>
  </w:style>
  <w:style w:type="character" w:customStyle="1" w:styleId="t1Char">
    <w:name w:val="t1 Char"/>
    <w:basedOn w:val="Fontepargpadro"/>
    <w:link w:val="t1"/>
    <w:uiPriority w:val="99"/>
    <w:locked/>
    <w:rsid w:val="00E97182"/>
    <w:rPr>
      <w:rFonts w:ascii="Arial" w:eastAsia="Times New Roman" w:hAnsi="Arial" w:cs="Times New Roman"/>
      <w:i/>
      <w:sz w:val="24"/>
      <w:szCs w:val="20"/>
      <w:lang w:eastAsia="pt-BR"/>
    </w:rPr>
  </w:style>
  <w:style w:type="paragraph" w:styleId="PargrafodaLista">
    <w:name w:val="List Paragraph"/>
    <w:basedOn w:val="Normal"/>
    <w:uiPriority w:val="34"/>
    <w:qFormat/>
    <w:rsid w:val="0050336B"/>
    <w:pPr>
      <w:ind w:left="720"/>
      <w:contextualSpacing/>
    </w:pPr>
  </w:style>
  <w:style w:type="paragraph" w:styleId="Textodenotaderodap">
    <w:name w:val="footnote text"/>
    <w:basedOn w:val="Normal"/>
    <w:link w:val="TextodenotaderodapChar"/>
    <w:uiPriority w:val="99"/>
    <w:semiHidden/>
    <w:unhideWhenUsed/>
    <w:rsid w:val="00857550"/>
    <w:rPr>
      <w:sz w:val="20"/>
      <w:szCs w:val="20"/>
    </w:rPr>
  </w:style>
  <w:style w:type="character" w:customStyle="1" w:styleId="TextodenotaderodapChar">
    <w:name w:val="Texto de nota de rodapé Char"/>
    <w:basedOn w:val="Fontepargpadro"/>
    <w:link w:val="Textodenotaderodap"/>
    <w:uiPriority w:val="99"/>
    <w:semiHidden/>
    <w:rsid w:val="00857550"/>
    <w:rPr>
      <w:rFonts w:ascii="Times" w:eastAsia="DejaVu Sans" w:hAnsi="Times" w:cs="DejaVu Sans"/>
      <w:kern w:val="3"/>
      <w:sz w:val="20"/>
      <w:szCs w:val="20"/>
      <w:lang w:eastAsia="pt-BR"/>
    </w:rPr>
  </w:style>
  <w:style w:type="character" w:styleId="Refdenotaderodap">
    <w:name w:val="footnote reference"/>
    <w:basedOn w:val="Fontepargpadro"/>
    <w:uiPriority w:val="99"/>
    <w:semiHidden/>
    <w:unhideWhenUsed/>
    <w:rsid w:val="00857550"/>
    <w:rPr>
      <w:vertAlign w:val="superscript"/>
    </w:rPr>
  </w:style>
  <w:style w:type="character" w:styleId="nfase">
    <w:name w:val="Emphasis"/>
    <w:basedOn w:val="Fontepargpadro"/>
    <w:uiPriority w:val="20"/>
    <w:qFormat/>
    <w:rsid w:val="00836074"/>
    <w:rPr>
      <w:i/>
      <w:iCs/>
    </w:rPr>
  </w:style>
  <w:style w:type="paragraph" w:customStyle="1" w:styleId="Default">
    <w:name w:val="Default"/>
    <w:rsid w:val="000A031E"/>
    <w:pPr>
      <w:autoSpaceDE w:val="0"/>
      <w:autoSpaceDN w:val="0"/>
      <w:adjustRightInd w:val="0"/>
      <w:jc w:val="left"/>
    </w:pPr>
    <w:rPr>
      <w:rFonts w:ascii="Times New Roman" w:hAnsi="Times New Roman" w:cs="Times New Roman"/>
      <w:color w:val="000000"/>
      <w:sz w:val="24"/>
      <w:szCs w:val="24"/>
    </w:rPr>
  </w:style>
  <w:style w:type="character" w:styleId="Forte">
    <w:name w:val="Strong"/>
    <w:basedOn w:val="Fontepargpadro"/>
    <w:uiPriority w:val="22"/>
    <w:qFormat/>
    <w:rsid w:val="001F41CC"/>
    <w:rPr>
      <w:b/>
      <w:bCs/>
    </w:rPr>
  </w:style>
  <w:style w:type="character" w:customStyle="1" w:styleId="Ttulo1Char">
    <w:name w:val="Título 1 Char"/>
    <w:basedOn w:val="Fontepargpadro"/>
    <w:link w:val="Ttulo1"/>
    <w:uiPriority w:val="9"/>
    <w:rsid w:val="005D33DD"/>
    <w:rPr>
      <w:rFonts w:ascii="Times New Roman" w:eastAsia="Times New Roman" w:hAnsi="Times New Roman" w:cs="Times New Roman"/>
      <w:b/>
      <w:bCs/>
      <w:kern w:val="36"/>
      <w:sz w:val="48"/>
      <w:szCs w:val="48"/>
      <w:lang w:eastAsia="pt-BR"/>
    </w:rPr>
  </w:style>
  <w:style w:type="paragraph" w:customStyle="1" w:styleId="firstchild">
    <w:name w:val="firstchild"/>
    <w:basedOn w:val="Normal"/>
    <w:rsid w:val="005D33DD"/>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329407532">
      <w:bodyDiv w:val="1"/>
      <w:marLeft w:val="0"/>
      <w:marRight w:val="0"/>
      <w:marTop w:val="0"/>
      <w:marBottom w:val="0"/>
      <w:divBdr>
        <w:top w:val="none" w:sz="0" w:space="0" w:color="auto"/>
        <w:left w:val="none" w:sz="0" w:space="0" w:color="auto"/>
        <w:bottom w:val="none" w:sz="0" w:space="0" w:color="auto"/>
        <w:right w:val="none" w:sz="0" w:space="0" w:color="auto"/>
      </w:divBdr>
      <w:divsChild>
        <w:div w:id="192227555">
          <w:marLeft w:val="72"/>
          <w:marRight w:val="0"/>
          <w:marTop w:val="0"/>
          <w:marBottom w:val="72"/>
          <w:divBdr>
            <w:top w:val="none" w:sz="0" w:space="0" w:color="auto"/>
            <w:left w:val="none" w:sz="0" w:space="0" w:color="auto"/>
            <w:bottom w:val="none" w:sz="0" w:space="0" w:color="auto"/>
            <w:right w:val="none" w:sz="0" w:space="0" w:color="auto"/>
          </w:divBdr>
        </w:div>
        <w:div w:id="240137264">
          <w:marLeft w:val="0"/>
          <w:marRight w:val="0"/>
          <w:marTop w:val="0"/>
          <w:marBottom w:val="72"/>
          <w:divBdr>
            <w:top w:val="none" w:sz="0" w:space="0" w:color="auto"/>
            <w:left w:val="none" w:sz="0" w:space="0" w:color="auto"/>
            <w:bottom w:val="none" w:sz="0" w:space="0" w:color="auto"/>
            <w:right w:val="none" w:sz="0" w:space="0" w:color="auto"/>
          </w:divBdr>
        </w:div>
        <w:div w:id="1136070075">
          <w:marLeft w:val="0"/>
          <w:marRight w:val="0"/>
          <w:marTop w:val="0"/>
          <w:marBottom w:val="480"/>
          <w:divBdr>
            <w:top w:val="none" w:sz="0" w:space="0" w:color="auto"/>
            <w:left w:val="none" w:sz="0" w:space="0" w:color="auto"/>
            <w:bottom w:val="none" w:sz="0" w:space="0" w:color="auto"/>
            <w:right w:val="none" w:sz="0" w:space="0" w:color="auto"/>
          </w:divBdr>
        </w:div>
        <w:div w:id="1168053752">
          <w:marLeft w:val="0"/>
          <w:marRight w:val="0"/>
          <w:marTop w:val="0"/>
          <w:marBottom w:val="0"/>
          <w:divBdr>
            <w:top w:val="none" w:sz="0" w:space="0" w:color="auto"/>
            <w:left w:val="none" w:sz="0" w:space="0" w:color="auto"/>
            <w:bottom w:val="none" w:sz="0" w:space="0" w:color="auto"/>
            <w:right w:val="none" w:sz="0" w:space="0" w:color="auto"/>
          </w:divBdr>
        </w:div>
      </w:divsChild>
    </w:div>
    <w:div w:id="362747730">
      <w:bodyDiv w:val="1"/>
      <w:marLeft w:val="0"/>
      <w:marRight w:val="0"/>
      <w:marTop w:val="0"/>
      <w:marBottom w:val="0"/>
      <w:divBdr>
        <w:top w:val="none" w:sz="0" w:space="0" w:color="auto"/>
        <w:left w:val="none" w:sz="0" w:space="0" w:color="auto"/>
        <w:bottom w:val="none" w:sz="0" w:space="0" w:color="auto"/>
        <w:right w:val="none" w:sz="0" w:space="0" w:color="auto"/>
      </w:divBdr>
      <w:divsChild>
        <w:div w:id="290330627">
          <w:marLeft w:val="0"/>
          <w:marRight w:val="157"/>
          <w:marTop w:val="0"/>
          <w:marBottom w:val="0"/>
          <w:divBdr>
            <w:top w:val="none" w:sz="0" w:space="0" w:color="auto"/>
            <w:left w:val="none" w:sz="0" w:space="0" w:color="auto"/>
            <w:bottom w:val="none" w:sz="0" w:space="0" w:color="auto"/>
            <w:right w:val="none" w:sz="0" w:space="0" w:color="auto"/>
          </w:divBdr>
        </w:div>
        <w:div w:id="832379486">
          <w:marLeft w:val="626"/>
          <w:marRight w:val="235"/>
          <w:marTop w:val="235"/>
          <w:marBottom w:val="235"/>
          <w:divBdr>
            <w:top w:val="none" w:sz="0" w:space="0" w:color="auto"/>
            <w:left w:val="none" w:sz="0" w:space="0" w:color="auto"/>
            <w:bottom w:val="none" w:sz="0" w:space="0" w:color="auto"/>
            <w:right w:val="none" w:sz="0" w:space="0" w:color="auto"/>
          </w:divBdr>
        </w:div>
      </w:divsChild>
    </w:div>
    <w:div w:id="528495065">
      <w:bodyDiv w:val="1"/>
      <w:marLeft w:val="0"/>
      <w:marRight w:val="0"/>
      <w:marTop w:val="0"/>
      <w:marBottom w:val="0"/>
      <w:divBdr>
        <w:top w:val="none" w:sz="0" w:space="0" w:color="auto"/>
        <w:left w:val="none" w:sz="0" w:space="0" w:color="auto"/>
        <w:bottom w:val="none" w:sz="0" w:space="0" w:color="auto"/>
        <w:right w:val="none" w:sz="0" w:space="0" w:color="auto"/>
      </w:divBdr>
    </w:div>
    <w:div w:id="568199348">
      <w:bodyDiv w:val="1"/>
      <w:marLeft w:val="0"/>
      <w:marRight w:val="0"/>
      <w:marTop w:val="0"/>
      <w:marBottom w:val="0"/>
      <w:divBdr>
        <w:top w:val="none" w:sz="0" w:space="0" w:color="auto"/>
        <w:left w:val="none" w:sz="0" w:space="0" w:color="auto"/>
        <w:bottom w:val="none" w:sz="0" w:space="0" w:color="auto"/>
        <w:right w:val="none" w:sz="0" w:space="0" w:color="auto"/>
      </w:divBdr>
    </w:div>
    <w:div w:id="902907205">
      <w:bodyDiv w:val="1"/>
      <w:marLeft w:val="0"/>
      <w:marRight w:val="0"/>
      <w:marTop w:val="0"/>
      <w:marBottom w:val="0"/>
      <w:divBdr>
        <w:top w:val="none" w:sz="0" w:space="0" w:color="auto"/>
        <w:left w:val="none" w:sz="0" w:space="0" w:color="auto"/>
        <w:bottom w:val="none" w:sz="0" w:space="0" w:color="auto"/>
        <w:right w:val="none" w:sz="0" w:space="0" w:color="auto"/>
      </w:divBdr>
    </w:div>
    <w:div w:id="1104616581">
      <w:bodyDiv w:val="1"/>
      <w:marLeft w:val="0"/>
      <w:marRight w:val="0"/>
      <w:marTop w:val="0"/>
      <w:marBottom w:val="0"/>
      <w:divBdr>
        <w:top w:val="none" w:sz="0" w:space="0" w:color="auto"/>
        <w:left w:val="none" w:sz="0" w:space="0" w:color="auto"/>
        <w:bottom w:val="none" w:sz="0" w:space="0" w:color="auto"/>
        <w:right w:val="none" w:sz="0" w:space="0" w:color="auto"/>
      </w:divBdr>
    </w:div>
    <w:div w:id="1591157338">
      <w:bodyDiv w:val="1"/>
      <w:marLeft w:val="0"/>
      <w:marRight w:val="0"/>
      <w:marTop w:val="0"/>
      <w:marBottom w:val="0"/>
      <w:divBdr>
        <w:top w:val="none" w:sz="0" w:space="0" w:color="auto"/>
        <w:left w:val="none" w:sz="0" w:space="0" w:color="auto"/>
        <w:bottom w:val="none" w:sz="0" w:space="0" w:color="auto"/>
        <w:right w:val="none" w:sz="0" w:space="0" w:color="auto"/>
      </w:divBdr>
    </w:div>
    <w:div w:id="1872496431">
      <w:bodyDiv w:val="1"/>
      <w:marLeft w:val="0"/>
      <w:marRight w:val="0"/>
      <w:marTop w:val="0"/>
      <w:marBottom w:val="0"/>
      <w:divBdr>
        <w:top w:val="none" w:sz="0" w:space="0" w:color="auto"/>
        <w:left w:val="none" w:sz="0" w:space="0" w:color="auto"/>
        <w:bottom w:val="none" w:sz="0" w:space="0" w:color="auto"/>
        <w:right w:val="none" w:sz="0" w:space="0" w:color="auto"/>
      </w:divBdr>
    </w:div>
    <w:div w:id="19491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ibliotecadigital.fgv.br/ojs/index.php/rda/article/viewFile/42297/41014" TargetMode="External"/><Relationship Id="rId1" Type="http://schemas.openxmlformats.org/officeDocument/2006/relationships/hyperlink" Target="http://www.camara.rj.gov.br/setores/proc/revistaproc/revproc1999/revdireito1999A/pare_00199CRT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0AAD-33D0-450E-849C-0AB6BFBC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6879</Words>
  <Characters>37150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alcameno alves e silva</dc:creator>
  <cp:lastModifiedBy>abadia</cp:lastModifiedBy>
  <cp:revision>2</cp:revision>
  <cp:lastPrinted>2018-06-11T13:10:00Z</cp:lastPrinted>
  <dcterms:created xsi:type="dcterms:W3CDTF">2018-06-20T18:27:00Z</dcterms:created>
  <dcterms:modified xsi:type="dcterms:W3CDTF">2018-06-20T18:27:00Z</dcterms:modified>
</cp:coreProperties>
</file>