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E3" w:rsidRPr="00A57FE3" w:rsidRDefault="00A57FE3" w:rsidP="00A57FE3">
      <w:pPr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A57FE3">
        <w:rPr>
          <w:rFonts w:ascii="Times New Roman" w:hAnsi="Times New Roman" w:cs="Times New Roman"/>
          <w:b/>
          <w:bCs/>
          <w:sz w:val="28"/>
          <w:szCs w:val="27"/>
        </w:rPr>
        <w:t>Projeto de Lei N.º ____ / 2024</w:t>
      </w:r>
    </w:p>
    <w:p w:rsidR="00A57FE3" w:rsidRPr="000E5034" w:rsidRDefault="00A57FE3" w:rsidP="00A57FE3">
      <w:pPr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Pr="00A57FE3" w:rsidRDefault="00A57FE3" w:rsidP="00A57FE3">
      <w:pPr>
        <w:ind w:left="4678"/>
        <w:rPr>
          <w:rFonts w:ascii="Times New Roman" w:hAnsi="Times New Roman" w:cs="Times New Roman"/>
          <w:b/>
          <w:bCs/>
          <w:sz w:val="28"/>
          <w:szCs w:val="27"/>
        </w:rPr>
      </w:pPr>
      <w:r w:rsidRPr="00A57FE3">
        <w:rPr>
          <w:rFonts w:ascii="Times New Roman" w:hAnsi="Times New Roman" w:cs="Times New Roman"/>
          <w:b/>
          <w:bCs/>
          <w:sz w:val="28"/>
          <w:szCs w:val="27"/>
        </w:rPr>
        <w:t>Cria o Programa Municipal de Inclusão de Araxá</w:t>
      </w:r>
    </w:p>
    <w:p w:rsidR="00A57FE3" w:rsidRPr="000E5034" w:rsidRDefault="00A57FE3" w:rsidP="00A57FE3">
      <w:pPr>
        <w:tabs>
          <w:tab w:val="left" w:pos="4678"/>
        </w:tabs>
        <w:ind w:left="4678"/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5034">
        <w:rPr>
          <w:rFonts w:ascii="Times New Roman" w:hAnsi="Times New Roman" w:cs="Times New Roman"/>
          <w:sz w:val="28"/>
          <w:szCs w:val="27"/>
        </w:rPr>
        <w:t xml:space="preserve">A </w:t>
      </w:r>
      <w:r w:rsidRPr="000E5034">
        <w:rPr>
          <w:rFonts w:ascii="Times New Roman" w:hAnsi="Times New Roman" w:cs="Times New Roman"/>
          <w:b/>
          <w:sz w:val="28"/>
          <w:szCs w:val="27"/>
        </w:rPr>
        <w:t>CÂMARA MUNICIPAL DE ARAXÁ</w:t>
      </w:r>
      <w:r w:rsidRPr="000E5034">
        <w:rPr>
          <w:rFonts w:ascii="Times New Roman" w:hAnsi="Times New Roman" w:cs="Times New Roman"/>
          <w:sz w:val="28"/>
          <w:szCs w:val="27"/>
        </w:rPr>
        <w:t>, por iniciativa da Vereadora Omara Paolinelli, com a Graça de Deus aprova e eu, Prefeito, sanciono e promulgo a seguinte Lei:</w:t>
      </w: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5034">
        <w:rPr>
          <w:rFonts w:ascii="Times New Roman" w:hAnsi="Times New Roman" w:cs="Times New Roman"/>
          <w:sz w:val="28"/>
          <w:szCs w:val="27"/>
        </w:rPr>
        <w:tab/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hAnsi="Times New Roman" w:cs="Times New Roman"/>
          <w:sz w:val="28"/>
          <w:szCs w:val="27"/>
        </w:rPr>
        <w:t xml:space="preserve">Art. 1°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Este Projeto de Lei municipal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cria o Programa Municipal de Inclusão de Araxá e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dispõe sobre medidas de comunicação, acessibilidade e promoção </w:t>
      </w:r>
      <w:r>
        <w:rPr>
          <w:rFonts w:ascii="Times New Roman" w:eastAsia="Arial" w:hAnsi="Times New Roman" w:cs="Times New Roman"/>
          <w:color w:val="000000"/>
          <w:sz w:val="28"/>
        </w:rPr>
        <w:t>d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a inclusão social, educacional e profissional de pessoas com deficiência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. </w:t>
      </w: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hAnsi="Times New Roman" w:cs="Times New Roman"/>
          <w:sz w:val="28"/>
          <w:szCs w:val="27"/>
        </w:rPr>
        <w:t xml:space="preserve">Art. 2°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Para os efeitos desta lei, considera-se: 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I - </w:t>
      </w:r>
      <w:r w:rsidRPr="000E5034">
        <w:rPr>
          <w:rFonts w:ascii="Times New Roman" w:eastAsia="Arial" w:hAnsi="Times New Roman" w:cs="Times New Roman"/>
          <w:color w:val="000000"/>
          <w:sz w:val="28"/>
          <w:u w:val="single"/>
        </w:rPr>
        <w:t>Pessoa com deficiência visual: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 aquela que tem perda total ou parcial da visão, conforme definido por laudo médico. 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>II -</w:t>
      </w:r>
      <w:r w:rsidRPr="000E5034">
        <w:rPr>
          <w:rFonts w:ascii="Times New Roman" w:eastAsia="Arial" w:hAnsi="Times New Roman" w:cs="Times New Roman"/>
          <w:color w:val="000000"/>
          <w:sz w:val="28"/>
          <w:u w:val="single"/>
        </w:rPr>
        <w:t xml:space="preserve"> Pessoa com deficiência auditiva: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 aquela que tem perda total ou parcial da audição, conforme definido por laudo médico. 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>III -</w:t>
      </w:r>
      <w:r w:rsidRPr="000E5034">
        <w:rPr>
          <w:rFonts w:ascii="Times New Roman" w:eastAsia="Arial" w:hAnsi="Times New Roman" w:cs="Times New Roman"/>
          <w:color w:val="000000"/>
          <w:sz w:val="28"/>
          <w:u w:val="single"/>
        </w:rPr>
        <w:t xml:space="preserve"> Pessoa com TDAH: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 aquela diagnosticada com Transtorno do Déficit de Atenção sem ou com Hiperatividade, conforme definido por laudo médico.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>IV -</w:t>
      </w:r>
      <w:r w:rsidRPr="000E5034">
        <w:rPr>
          <w:rFonts w:ascii="Times New Roman" w:eastAsia="Arial" w:hAnsi="Times New Roman" w:cs="Times New Roman"/>
          <w:color w:val="000000"/>
          <w:sz w:val="28"/>
          <w:u w:val="single"/>
        </w:rPr>
        <w:t xml:space="preserve"> Pessoa com deficiência oculta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 - aquela que tenha diagnóstico de impedimento de longo prazo de natureza mental, intelectual ou sensorial, não identificada de maneira imediata</w:t>
      </w: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lastRenderedPageBreak/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3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º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Deverá o município possuir um </w:t>
      </w:r>
      <w:r w:rsidRPr="000E5034">
        <w:rPr>
          <w:rFonts w:ascii="Times New Roman" w:eastAsia="Arial" w:hAnsi="Times New Roman" w:cs="Times New Roman"/>
          <w:color w:val="000000" w:themeColor="text1"/>
          <w:sz w:val="28"/>
        </w:rPr>
        <w:t>banco de dados atualizado de todas as pessoas</w:t>
      </w:r>
      <w:r>
        <w:rPr>
          <w:rFonts w:ascii="Times New Roman" w:eastAsia="Arial" w:hAnsi="Times New Roman" w:cs="Times New Roman"/>
          <w:color w:val="000000" w:themeColor="text1"/>
          <w:sz w:val="28"/>
        </w:rPr>
        <w:t xml:space="preserve"> com</w:t>
      </w:r>
      <w:r w:rsidRPr="000E5034">
        <w:rPr>
          <w:rFonts w:ascii="Times New Roman" w:eastAsia="Arial" w:hAnsi="Times New Roman" w:cs="Times New Roman"/>
          <w:color w:val="000000" w:themeColor="text1"/>
          <w:sz w:val="28"/>
        </w:rPr>
        <w:t xml:space="preserve"> deficiência física, visual ou oculta para que a partir deste levantamento os projetos e implementações possam chegar a toda a população que está localizada na cidade.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CAPÍTULO II – ACESSIBILIDADE À </w:t>
      </w: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>EDUCAÇÃO NA REDE MUNICIPAL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4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As instituições de ensino devem garantir a acessibilidade para estudantes com deficiência visual, </w:t>
      </w:r>
      <w:r>
        <w:rPr>
          <w:rFonts w:ascii="Times New Roman" w:eastAsia="Arial" w:hAnsi="Times New Roman" w:cs="Times New Roman"/>
          <w:color w:val="000000"/>
          <w:sz w:val="28"/>
        </w:rPr>
        <w:t>incluindo: materiais em Braile, sinalização tátil nos pisos e paredes, e leitores de tela e softwares de ampliação de texto.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5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As instituições de ensino devem garantir a acessibilidade para estudantes com deficiência auditiva, incluindo: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m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aterial didático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em Libras,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aparelhos auditivos e sistemas de </w:t>
      </w:r>
      <w:r>
        <w:rPr>
          <w:rFonts w:ascii="Times New Roman" w:eastAsia="Arial" w:hAnsi="Times New Roman" w:cs="Times New Roman"/>
          <w:color w:val="000000"/>
          <w:sz w:val="28"/>
        </w:rPr>
        <w:t>frequência modulada, e disponib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ilização de intérpretes de Libras em sala de aula, quando necessário.</w:t>
      </w:r>
    </w:p>
    <w:p w:rsidR="00A57FE3" w:rsidRPr="000E5034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6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As instituições de ensino devem adotar medidas para promover a inclusão de estudantes com TDAH, incluindo: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daptações curriculares e metodológicas conforme as necessidades individuais</w:t>
      </w:r>
      <w:r>
        <w:rPr>
          <w:rFonts w:ascii="Times New Roman" w:eastAsia="Arial" w:hAnsi="Times New Roman" w:cs="Times New Roman"/>
          <w:color w:val="000000"/>
          <w:sz w:val="28"/>
        </w:rPr>
        <w:t>, 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mbientes de aprendizagem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que minimizem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distrações.</w:t>
      </w:r>
    </w:p>
    <w:p w:rsidR="00A57FE3" w:rsidRPr="000E5034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>CAPÍTULO III - DA CAPACITAÇÃO E SENSIBILIZAÇÃO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7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O município deve promover programas de capacitaçãocontínua para </w:t>
      </w:r>
      <w:r w:rsidRPr="000E5034">
        <w:rPr>
          <w:rFonts w:ascii="Times New Roman" w:eastAsia="Arial" w:hAnsi="Times New Roman" w:cs="Times New Roman"/>
          <w:color w:val="000000"/>
          <w:sz w:val="28"/>
        </w:rPr>
        <w:lastRenderedPageBreak/>
        <w:t>professores e demais profissionais da educação sobre as necessidades e estratégias de inclusão de estudantes com deficiência visual, auditiva e TDAH e demais deficiências ocultas.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Art. </w:t>
      </w:r>
      <w:r>
        <w:rPr>
          <w:rFonts w:ascii="Times New Roman" w:eastAsia="Arial" w:hAnsi="Times New Roman" w:cs="Times New Roman"/>
          <w:color w:val="000000"/>
          <w:sz w:val="28"/>
        </w:rPr>
        <w:t>8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Devem ser realizadas campanhas de sensibilização e conscientização sobre a importância da inclusão educacional de pessoas com deficiência visual, auditiva e TDAH e demais deficiências ocultas envolvendo toda a sociedade local e comunidade escolar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. </w:t>
      </w: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>CAPÍTULO IV - DA CULTURA E DO LAZER E DO MUNICÍPIO</w:t>
      </w: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9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Os espaços de repartição públicas municipais, culturais e de lazer devem ser adaptados para garantir o acesso e a participação de pessoas com deficiência visual, auditiva e TDAH e demais deficiências ocultas, desde que devidamente identifi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cados com o Cordão de Girassol,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considerado como símbolo de identificação das pessoas com deficiências ocultas no Estado de Minas Gerais, incluindo: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dis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ponibilizaçã</w:t>
      </w:r>
      <w:r>
        <w:rPr>
          <w:rFonts w:ascii="Times New Roman" w:eastAsia="Arial" w:hAnsi="Times New Roman" w:cs="Times New Roman"/>
          <w:color w:val="000000"/>
          <w:sz w:val="28"/>
        </w:rPr>
        <w:t>o de recursos audiovisuais com 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udio</w:t>
      </w:r>
      <w:r>
        <w:rPr>
          <w:rFonts w:ascii="Times New Roman" w:eastAsia="Arial" w:hAnsi="Times New Roman" w:cs="Times New Roman"/>
          <w:color w:val="000000"/>
          <w:sz w:val="28"/>
        </w:rPr>
        <w:t>d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escrição</w:t>
      </w:r>
      <w:r>
        <w:rPr>
          <w:rFonts w:ascii="Times New Roman" w:eastAsia="Arial" w:hAnsi="Times New Roman" w:cs="Times New Roman"/>
          <w:color w:val="000000"/>
          <w:sz w:val="28"/>
        </w:rPr>
        <w:t>, 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cesso a materiais culturais em formatos acessíveis</w:t>
      </w:r>
      <w:r>
        <w:rPr>
          <w:rFonts w:ascii="Times New Roman" w:eastAsia="Arial" w:hAnsi="Times New Roman" w:cs="Times New Roman"/>
          <w:color w:val="000000"/>
          <w:sz w:val="28"/>
        </w:rPr>
        <w:t>, p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rogramas e atividades culturais inclusivas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e inté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rprete de libras.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CAPÍTULO V </w:t>
      </w: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>- DO ACESSO AO MERC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ADO DE TRABALHO 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 xml:space="preserve">Art. 10º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As empresas públicas e privadas devem adotar medidas para promover a inclusão de pessoas com deficiência visual, auditiva e TDAH e demais deficiências ocultas no mercado de trabalho, incluindo: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dequação d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o ambiente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e </w:t>
      </w:r>
      <w:r w:rsidRPr="000E5034">
        <w:rPr>
          <w:rFonts w:ascii="Times New Roman" w:eastAsia="Arial" w:hAnsi="Times New Roman" w:cs="Times New Roman"/>
          <w:color w:val="000000"/>
          <w:sz w:val="28"/>
        </w:rPr>
        <w:lastRenderedPageBreak/>
        <w:t>equipamentos;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p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rogramas de capacitação e formação profissional; </w:t>
      </w:r>
      <w:r>
        <w:rPr>
          <w:rFonts w:ascii="Times New Roman" w:eastAsia="Arial" w:hAnsi="Times New Roman" w:cs="Times New Roman"/>
          <w:color w:val="000000"/>
          <w:sz w:val="28"/>
        </w:rPr>
        <w:t>a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ções afirmativas para a contratação de pessoas com deficiência visual, auditiva e TDAH e demais deficiências ocultas.</w:t>
      </w:r>
    </w:p>
    <w:p w:rsidR="00A57FE3" w:rsidRPr="000E5034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11º - Serão realizadas c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ampanhas de sensibilização sobre a importância da inclusão de pessoas com deficiência visual, auditiva e TDAH e demais deficiências ocultas no mercado de trabalho.</w:t>
      </w:r>
    </w:p>
    <w:p w:rsidR="00A57FE3" w:rsidRPr="000E5034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12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Fica estabelecido que </w:t>
      </w:r>
      <w:r>
        <w:rPr>
          <w:rFonts w:ascii="Times New Roman" w:eastAsia="Arial" w:hAnsi="Times New Roman" w:cs="Times New Roman"/>
          <w:color w:val="000000"/>
          <w:sz w:val="28"/>
        </w:rPr>
        <w:t>o Executivo Municipal irá disponibilizar funcionários capacitados em Libras, Braile e Inclusão de deficiências ocultas, objetivando que todos os setores sejam contemplados.</w:t>
      </w:r>
    </w:p>
    <w:p w:rsidR="00A57FE3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CAPÍTULO VI - </w:t>
      </w: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DA SOCIEDADE 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13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Será aberta a participação de toda comunidade interessada à participação em eventos e cursos livres de inclusão e acessibilidade.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14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Os cursos de capacitação para os profissionais da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administração municipal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serão realizados em parceria com instituições e profissionais especializados</w:t>
      </w:r>
      <w:r>
        <w:rPr>
          <w:rFonts w:ascii="Times New Roman" w:eastAsia="Arial" w:hAnsi="Times New Roman" w:cs="Times New Roman"/>
          <w:color w:val="000000"/>
          <w:sz w:val="28"/>
        </w:rPr>
        <w:t>.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</w:rPr>
      </w:pPr>
      <w:r w:rsidRPr="000E5034">
        <w:rPr>
          <w:rFonts w:ascii="Times New Roman" w:eastAsia="Arial" w:hAnsi="Times New Roman" w:cs="Times New Roman"/>
          <w:b/>
          <w:bCs/>
          <w:color w:val="000000"/>
          <w:sz w:val="28"/>
        </w:rPr>
        <w:t>CAPÍTULO VII - DA FISCALIZAÇÃO E IMPLEMENTAÇÃO</w:t>
      </w: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Pr="00DB647B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Art. 15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º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 -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Os órgãos compe</w:t>
      </w:r>
      <w:r>
        <w:rPr>
          <w:rFonts w:ascii="Times New Roman" w:eastAsia="Arial" w:hAnsi="Times New Roman" w:cs="Times New Roman"/>
          <w:color w:val="000000"/>
          <w:sz w:val="28"/>
        </w:rPr>
        <w:t>tentes do município, através d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a secretária municipal de </w:t>
      </w:r>
      <w:r>
        <w:rPr>
          <w:rFonts w:ascii="Times New Roman" w:eastAsia="Arial" w:hAnsi="Times New Roman" w:cs="Times New Roman"/>
          <w:color w:val="000000"/>
          <w:sz w:val="28"/>
        </w:rPr>
        <w:t xml:space="preserve">educação e da secretaria de ação e promoção social 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devem fiscalizar o cumprimento das disposições desta lei e garantir a implementação das medidas de </w:t>
      </w:r>
      <w:r w:rsidRPr="000E5034">
        <w:rPr>
          <w:rFonts w:ascii="Times New Roman" w:eastAsia="Arial" w:hAnsi="Times New Roman" w:cs="Times New Roman"/>
          <w:color w:val="000000"/>
          <w:sz w:val="28"/>
        </w:rPr>
        <w:lastRenderedPageBreak/>
        <w:t xml:space="preserve">acessibilidade nas instituições de ensino, nas repartições públicas municipais, empresariais, </w:t>
      </w:r>
      <w:r w:rsidRPr="00DB647B">
        <w:rPr>
          <w:rFonts w:ascii="Times New Roman" w:eastAsia="Arial" w:hAnsi="Times New Roman" w:cs="Times New Roman"/>
          <w:sz w:val="28"/>
        </w:rPr>
        <w:t>culturais e de lazer e aplicar as sanções cabíveis em caso de descumprimento.</w:t>
      </w: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  <w:r w:rsidRPr="00A57FE3">
        <w:rPr>
          <w:rFonts w:ascii="Times New Roman" w:eastAsia="Arial" w:hAnsi="Times New Roman" w:cs="Times New Roman"/>
          <w:b/>
          <w:bCs/>
          <w:sz w:val="28"/>
        </w:rPr>
        <w:t>CAPÍTULO VIII - DISPOSIÇÕES FINAIS</w:t>
      </w:r>
    </w:p>
    <w:p w:rsidR="00A57FE3" w:rsidRPr="000E5034" w:rsidRDefault="00A57FE3" w:rsidP="00A57F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A57FE3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Art. 16</w:t>
      </w:r>
      <w:r w:rsidRPr="000E5034">
        <w:rPr>
          <w:rFonts w:ascii="Times New Roman" w:hAnsi="Times New Roman" w:cs="Times New Roman"/>
          <w:sz w:val="28"/>
          <w:szCs w:val="27"/>
        </w:rPr>
        <w:t>° - As despesas decorrentes da execução desta Lei correrão por conta das dotações orçamentárias próprias, suplementadas, se necessário. </w:t>
      </w:r>
    </w:p>
    <w:p w:rsidR="00A57FE3" w:rsidRPr="000E5034" w:rsidRDefault="00A57FE3" w:rsidP="00A57FE3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</w:pPr>
    </w:p>
    <w:p w:rsidR="00A57FE3" w:rsidRPr="000E5034" w:rsidRDefault="00A57FE3" w:rsidP="00A57FE3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  <w:t>Art. 17</w:t>
      </w:r>
      <w:r w:rsidRPr="000E5034"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  <w:t xml:space="preserve">º - Esta Lei entra em vigor na data de sua publicação. </w:t>
      </w:r>
    </w:p>
    <w:p w:rsidR="00A57FE3" w:rsidRPr="000E5034" w:rsidRDefault="00A57FE3" w:rsidP="00A57FE3">
      <w:pPr>
        <w:widowControl/>
        <w:suppressAutoHyphens w:val="0"/>
        <w:spacing w:after="160" w:line="259" w:lineRule="auto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</w:pPr>
    </w:p>
    <w:p w:rsidR="00A57FE3" w:rsidRPr="000E5034" w:rsidRDefault="00A57FE3" w:rsidP="00A57FE3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  <w:t>Art. 18</w:t>
      </w:r>
      <w:r w:rsidRPr="000E5034">
        <w:rPr>
          <w:rFonts w:ascii="Times New Roman" w:eastAsia="Calibri" w:hAnsi="Times New Roman" w:cs="Times New Roman"/>
          <w:kern w:val="0"/>
          <w:sz w:val="28"/>
          <w:szCs w:val="27"/>
          <w:lang w:eastAsia="en-US"/>
        </w:rPr>
        <w:t xml:space="preserve">º - Revogam-se as disposições em contrário. </w:t>
      </w:r>
    </w:p>
    <w:p w:rsidR="00A57FE3" w:rsidRPr="000E5034" w:rsidRDefault="00A57FE3" w:rsidP="00A57FE3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spacing w:line="36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spacing w:line="36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0E5034">
        <w:rPr>
          <w:rFonts w:ascii="Times New Roman" w:hAnsi="Times New Roman" w:cs="Times New Roman"/>
          <w:sz w:val="28"/>
          <w:szCs w:val="27"/>
        </w:rPr>
        <w:t xml:space="preserve">Casa da Cidadania, em </w:t>
      </w:r>
      <w:r>
        <w:rPr>
          <w:rFonts w:ascii="Times New Roman" w:hAnsi="Times New Roman" w:cs="Times New Roman"/>
          <w:sz w:val="28"/>
          <w:szCs w:val="27"/>
        </w:rPr>
        <w:t xml:space="preserve">10 de setembro </w:t>
      </w:r>
      <w:r w:rsidRPr="000E5034">
        <w:rPr>
          <w:rFonts w:ascii="Times New Roman" w:hAnsi="Times New Roman" w:cs="Times New Roman"/>
          <w:sz w:val="28"/>
          <w:szCs w:val="27"/>
        </w:rPr>
        <w:t xml:space="preserve">de 2024. </w:t>
      </w:r>
    </w:p>
    <w:p w:rsidR="00A57FE3" w:rsidRDefault="00A57FE3" w:rsidP="00A57FE3">
      <w:pPr>
        <w:spacing w:line="36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spacing w:line="36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A57FE3" w:rsidRPr="000E5034" w:rsidRDefault="00A57FE3" w:rsidP="00A57FE3">
      <w:pPr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0E5034">
        <w:rPr>
          <w:rFonts w:ascii="Times New Roman" w:hAnsi="Times New Roman" w:cs="Times New Roman"/>
          <w:b/>
          <w:bCs/>
          <w:sz w:val="28"/>
          <w:szCs w:val="27"/>
        </w:rPr>
        <w:t>Omara Paolinelli</w:t>
      </w:r>
    </w:p>
    <w:p w:rsidR="00A57FE3" w:rsidRDefault="00A57FE3" w:rsidP="00A57FE3">
      <w:pPr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0E5034">
        <w:rPr>
          <w:rFonts w:ascii="Times New Roman" w:hAnsi="Times New Roman" w:cs="Times New Roman"/>
          <w:b/>
          <w:bCs/>
          <w:sz w:val="28"/>
          <w:szCs w:val="27"/>
        </w:rPr>
        <w:t>Vereadora – PSD</w:t>
      </w:r>
    </w:p>
    <w:p w:rsidR="00A57FE3" w:rsidRP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</w:rPr>
        <w:t>JUSTIFICATIVA</w:t>
      </w: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Este projeto de lei visa promover e garantir a proteção e os direitos das pessoas com deficiência visual e oculta, reconhecendo a existência de barreiras invisíveis que afetam sua vida diária. </w:t>
      </w:r>
    </w:p>
    <w:p w:rsidR="00A57FE3" w:rsidRPr="000E5034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</w:p>
    <w:p w:rsidR="00A57FE3" w:rsidRDefault="00A57FE3" w:rsidP="00A57F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</w:rPr>
      </w:pPr>
      <w:r>
        <w:rPr>
          <w:rFonts w:ascii="Times New Roman" w:eastAsia="Arial" w:hAnsi="Times New Roman" w:cs="Times New Roman"/>
          <w:color w:val="000000"/>
          <w:sz w:val="28"/>
        </w:rPr>
        <w:t>E</w:t>
      </w:r>
      <w:r w:rsidRPr="000E5034">
        <w:rPr>
          <w:rFonts w:ascii="Times New Roman" w:eastAsia="Arial" w:hAnsi="Times New Roman" w:cs="Times New Roman"/>
          <w:color w:val="000000"/>
          <w:sz w:val="28"/>
        </w:rPr>
        <w:t xml:space="preserve">sta legislação visa assegurar uma sociedade mais justa e inclusiva, </w:t>
      </w:r>
      <w:r>
        <w:rPr>
          <w:rFonts w:ascii="Times New Roman" w:eastAsia="Arial" w:hAnsi="Times New Roman" w:cs="Times New Roman"/>
          <w:color w:val="000000"/>
          <w:sz w:val="28"/>
        </w:rPr>
        <w:t>para que as pessoas com deficiência po</w:t>
      </w:r>
      <w:r w:rsidRPr="000E5034">
        <w:rPr>
          <w:rFonts w:ascii="Times New Roman" w:eastAsia="Arial" w:hAnsi="Times New Roman" w:cs="Times New Roman"/>
          <w:color w:val="000000"/>
          <w:sz w:val="28"/>
        </w:rPr>
        <w:t>ssam exercer plenamente seus direitos e participar ativamente da vida comunitária.</w:t>
      </w:r>
    </w:p>
    <w:p w:rsidR="00A57FE3" w:rsidRPr="000E5034" w:rsidRDefault="00A57FE3" w:rsidP="00A57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7A8" w:rsidRPr="00A57FE3" w:rsidRDefault="00A57FE3" w:rsidP="00A57FE3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T</w:t>
      </w:r>
      <w:r w:rsidRPr="000E5034">
        <w:rPr>
          <w:rFonts w:ascii="Times New Roman" w:hAnsi="Times New Roman" w:cs="Times New Roman"/>
          <w:sz w:val="28"/>
          <w:szCs w:val="28"/>
        </w:rPr>
        <w:t>emos a certeza de que esta Casa Legislativa, apreciando o teor do presente Projeto e as razões que o justificam, apoiará e aprovará esta iniciativa.</w:t>
      </w:r>
    </w:p>
    <w:sectPr w:rsidR="005237A8" w:rsidRPr="00A57FE3" w:rsidSect="00A57FE3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8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DB" w:rsidRDefault="00C66EDB">
      <w:r>
        <w:separator/>
      </w:r>
    </w:p>
  </w:endnote>
  <w:endnote w:type="continuationSeparator" w:id="1">
    <w:p w:rsidR="00C66EDB" w:rsidRDefault="00C6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8D" w:rsidRDefault="0080438D">
    <w:pPr>
      <w:pStyle w:val="Rodap1"/>
      <w:jc w:val="left"/>
      <w:rPr>
        <w:rFonts w:ascii="Verdana" w:hAnsi="Verdana"/>
        <w:sz w:val="16"/>
        <w:szCs w:val="16"/>
      </w:rPr>
    </w:pPr>
  </w:p>
  <w:p w:rsidR="0080438D" w:rsidRPr="00B11ABE" w:rsidRDefault="0080438D">
    <w:pPr>
      <w:pStyle w:val="HorizontalLine"/>
      <w:rPr>
        <w:sz w:val="16"/>
        <w:szCs w:val="16"/>
      </w:rPr>
    </w:pPr>
  </w:p>
  <w:p w:rsidR="0080438D" w:rsidRPr="00883692" w:rsidRDefault="00C66ED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80438D" w:rsidRPr="00883692" w:rsidRDefault="00C66ED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80438D" w:rsidRPr="00883692" w:rsidRDefault="002C17D2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C66ED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DB" w:rsidRDefault="00C66EDB">
      <w:r>
        <w:separator/>
      </w:r>
    </w:p>
  </w:footnote>
  <w:footnote w:type="continuationSeparator" w:id="1">
    <w:p w:rsidR="00C66EDB" w:rsidRDefault="00C66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8D" w:rsidRDefault="002C17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8D" w:rsidRPr="00883692" w:rsidRDefault="002C17D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2C17D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C66ED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8D" w:rsidRDefault="002C17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127EB"/>
    <w:rsid w:val="001319BE"/>
    <w:rsid w:val="001613AE"/>
    <w:rsid w:val="001C28A2"/>
    <w:rsid w:val="001E08E3"/>
    <w:rsid w:val="00271599"/>
    <w:rsid w:val="002C17D2"/>
    <w:rsid w:val="0044667D"/>
    <w:rsid w:val="005237A8"/>
    <w:rsid w:val="0069556C"/>
    <w:rsid w:val="0074229F"/>
    <w:rsid w:val="0080438D"/>
    <w:rsid w:val="008D659B"/>
    <w:rsid w:val="009127EB"/>
    <w:rsid w:val="009633E0"/>
    <w:rsid w:val="00A463D1"/>
    <w:rsid w:val="00A57FE3"/>
    <w:rsid w:val="00BD3526"/>
    <w:rsid w:val="00C46E66"/>
    <w:rsid w:val="00C66EDB"/>
    <w:rsid w:val="00DB647B"/>
    <w:rsid w:val="00E21FDF"/>
    <w:rsid w:val="00F440CD"/>
    <w:rsid w:val="00FB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E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9127E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912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27E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9127EB"/>
  </w:style>
  <w:style w:type="character" w:styleId="Hyperlink">
    <w:name w:val="Hyperlink"/>
    <w:uiPriority w:val="99"/>
    <w:unhideWhenUsed/>
    <w:rsid w:val="009127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27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7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Usuario</cp:lastModifiedBy>
  <cp:revision>2</cp:revision>
  <dcterms:created xsi:type="dcterms:W3CDTF">2024-09-16T22:30:00Z</dcterms:created>
  <dcterms:modified xsi:type="dcterms:W3CDTF">2024-09-16T22:30:00Z</dcterms:modified>
</cp:coreProperties>
</file>