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F6683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8EAB7E7" w14:textId="77777777" w:rsidR="00C77173" w:rsidRDefault="00C77173" w:rsidP="00C77173">
      <w:pPr>
        <w:pStyle w:val="Ttulo3"/>
        <w:spacing w:before="87"/>
        <w:ind w:left="15" w:right="1"/>
        <w:jc w:val="center"/>
        <w:rPr>
          <w:rFonts w:ascii="Tahoma"/>
        </w:rPr>
      </w:pPr>
      <w:r>
        <w:rPr>
          <w:rFonts w:ascii="Tahoma"/>
        </w:rPr>
        <w:t>EMENDA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ADITIVA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n.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2"/>
        </w:rPr>
        <w:t>03/2024</w:t>
      </w:r>
    </w:p>
    <w:p w14:paraId="0F9E0B30" w14:textId="77777777" w:rsidR="00C77173" w:rsidRDefault="00C77173" w:rsidP="00C77173">
      <w:pPr>
        <w:pStyle w:val="Corpodetexto"/>
        <w:spacing w:before="181" w:line="259" w:lineRule="auto"/>
        <w:ind w:left="116" w:right="114"/>
        <w:jc w:val="both"/>
        <w:rPr>
          <w:rFonts w:ascii="Tahoma" w:hAnsi="Tahoma"/>
        </w:rPr>
      </w:pPr>
      <w:r>
        <w:rPr>
          <w:rFonts w:ascii="Tahoma" w:hAnsi="Tahoma"/>
        </w:rPr>
        <w:t>Emenda Aditiva de Atividade ao Programa de Trabalho da Unidade Orçamentária Secretaria Municipal de Desenvolvimento Econômico, Turismo e Inovações, parte integrante do Projeto de Lei n. 114/2024, de autoria do Poder Executivo.</w:t>
      </w:r>
    </w:p>
    <w:p w14:paraId="3D1FE3FD" w14:textId="77777777" w:rsidR="00C77173" w:rsidRDefault="00C77173" w:rsidP="00C77173">
      <w:pPr>
        <w:pStyle w:val="Corpodetexto"/>
        <w:rPr>
          <w:rFonts w:ascii="Tahoma"/>
        </w:rPr>
      </w:pPr>
    </w:p>
    <w:p w14:paraId="0B7A398E" w14:textId="77777777" w:rsidR="00C77173" w:rsidRDefault="00C77173" w:rsidP="00C77173">
      <w:pPr>
        <w:pStyle w:val="Corpodetexto"/>
        <w:spacing w:before="85"/>
        <w:rPr>
          <w:rFonts w:ascii="Tahoma"/>
        </w:rPr>
      </w:pPr>
    </w:p>
    <w:p w14:paraId="6AFEAB7D" w14:textId="77777777" w:rsidR="00C77173" w:rsidRDefault="00C77173" w:rsidP="00C77173">
      <w:pPr>
        <w:spacing w:line="259" w:lineRule="auto"/>
        <w:ind w:left="822" w:right="109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Adita-se a Atividade Apoio a Marcha para Jesus, ao Programa de Trabalho da Unidade Orçamentária Secretaria Municipal de Desenvolvimento Econômico, Turismo e Inovações, no valor de R$ 140.000,00 (duzentos e quarenta mil reais), elemento de despesa Auxílios.</w:t>
      </w:r>
    </w:p>
    <w:p w14:paraId="4705CF60" w14:textId="77777777" w:rsidR="00C77173" w:rsidRDefault="00C77173" w:rsidP="00C77173">
      <w:pPr>
        <w:pStyle w:val="Corpodetexto"/>
        <w:rPr>
          <w:rFonts w:ascii="Tahoma"/>
          <w:sz w:val="26"/>
        </w:rPr>
      </w:pPr>
    </w:p>
    <w:p w14:paraId="44F15E2E" w14:textId="77777777" w:rsidR="00C77173" w:rsidRDefault="00C77173" w:rsidP="00C77173">
      <w:pPr>
        <w:pStyle w:val="Corpodetexto"/>
        <w:spacing w:before="28"/>
        <w:rPr>
          <w:rFonts w:ascii="Tahoma"/>
          <w:sz w:val="26"/>
        </w:rPr>
      </w:pPr>
    </w:p>
    <w:p w14:paraId="7AB6EF69" w14:textId="77777777" w:rsidR="00C77173" w:rsidRDefault="00C77173" w:rsidP="00C77173">
      <w:pPr>
        <w:spacing w:before="1" w:line="259" w:lineRule="auto"/>
        <w:ind w:left="822" w:right="110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Para fazer face a despesa decorrente da presente emenda será anulado idêntico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valor</w:t>
      </w:r>
      <w:r>
        <w:rPr>
          <w:rFonts w:ascii="Tahoma" w:hAnsi="Tahoma"/>
          <w:spacing w:val="-12"/>
          <w:sz w:val="26"/>
        </w:rPr>
        <w:t xml:space="preserve"> </w:t>
      </w:r>
      <w:r>
        <w:rPr>
          <w:rFonts w:ascii="Tahoma" w:hAnsi="Tahoma"/>
          <w:sz w:val="26"/>
        </w:rPr>
        <w:t>da</w:t>
      </w:r>
      <w:r>
        <w:rPr>
          <w:rFonts w:ascii="Tahoma" w:hAnsi="Tahoma"/>
          <w:spacing w:val="-5"/>
          <w:sz w:val="26"/>
        </w:rPr>
        <w:t xml:space="preserve"> </w:t>
      </w:r>
      <w:r>
        <w:rPr>
          <w:rFonts w:ascii="Tahoma" w:hAnsi="Tahoma"/>
          <w:sz w:val="26"/>
        </w:rPr>
        <w:t>mesma</w:t>
      </w:r>
      <w:r>
        <w:rPr>
          <w:rFonts w:ascii="Tahoma" w:hAnsi="Tahoma"/>
          <w:spacing w:val="-7"/>
          <w:sz w:val="26"/>
        </w:rPr>
        <w:t xml:space="preserve"> </w:t>
      </w:r>
      <w:r>
        <w:rPr>
          <w:rFonts w:ascii="Tahoma" w:hAnsi="Tahoma"/>
          <w:sz w:val="26"/>
        </w:rPr>
        <w:t>Secretaria,</w:t>
      </w:r>
      <w:r>
        <w:rPr>
          <w:rFonts w:ascii="Tahoma" w:hAnsi="Tahoma"/>
          <w:spacing w:val="-11"/>
          <w:sz w:val="26"/>
        </w:rPr>
        <w:t xml:space="preserve"> </w:t>
      </w:r>
      <w:r>
        <w:rPr>
          <w:rFonts w:ascii="Tahoma" w:hAnsi="Tahoma"/>
          <w:sz w:val="26"/>
        </w:rPr>
        <w:t>da</w:t>
      </w:r>
      <w:r>
        <w:rPr>
          <w:rFonts w:ascii="Tahoma" w:hAnsi="Tahoma"/>
          <w:spacing w:val="-6"/>
          <w:sz w:val="26"/>
        </w:rPr>
        <w:t xml:space="preserve"> </w:t>
      </w:r>
      <w:r>
        <w:rPr>
          <w:rFonts w:ascii="Tahoma" w:hAnsi="Tahoma"/>
          <w:sz w:val="26"/>
        </w:rPr>
        <w:t>Atividade</w:t>
      </w:r>
      <w:r>
        <w:rPr>
          <w:rFonts w:ascii="Tahoma" w:hAnsi="Tahoma"/>
          <w:spacing w:val="-6"/>
          <w:sz w:val="26"/>
        </w:rPr>
        <w:t xml:space="preserve"> </w:t>
      </w:r>
      <w:r>
        <w:rPr>
          <w:rFonts w:ascii="Tahoma" w:hAnsi="Tahoma"/>
          <w:sz w:val="26"/>
        </w:rPr>
        <w:t>Apoio</w:t>
      </w:r>
      <w:r>
        <w:rPr>
          <w:rFonts w:ascii="Tahoma" w:hAnsi="Tahoma"/>
          <w:spacing w:val="-11"/>
          <w:sz w:val="26"/>
        </w:rPr>
        <w:t xml:space="preserve"> </w:t>
      </w:r>
      <w:r>
        <w:rPr>
          <w:rFonts w:ascii="Tahoma" w:hAnsi="Tahoma"/>
          <w:sz w:val="26"/>
        </w:rPr>
        <w:t>a</w:t>
      </w:r>
      <w:r>
        <w:rPr>
          <w:rFonts w:ascii="Tahoma" w:hAnsi="Tahoma"/>
          <w:spacing w:val="-7"/>
          <w:sz w:val="26"/>
        </w:rPr>
        <w:t xml:space="preserve"> </w:t>
      </w:r>
      <w:r>
        <w:rPr>
          <w:rFonts w:ascii="Tahoma" w:hAnsi="Tahoma"/>
          <w:sz w:val="26"/>
        </w:rPr>
        <w:t>Eventos</w:t>
      </w:r>
      <w:r>
        <w:rPr>
          <w:rFonts w:ascii="Tahoma" w:hAnsi="Tahoma"/>
          <w:spacing w:val="-5"/>
          <w:sz w:val="26"/>
        </w:rPr>
        <w:t xml:space="preserve"> </w:t>
      </w:r>
      <w:r>
        <w:rPr>
          <w:rFonts w:ascii="Tahoma" w:hAnsi="Tahoma"/>
          <w:sz w:val="26"/>
        </w:rPr>
        <w:t>Culturais, Artísticos e Turísticos, elemento de despesa Outros Serviços de Terceiros Pessoa Jurídica, ficha 302.</w:t>
      </w:r>
    </w:p>
    <w:p w14:paraId="570B9424" w14:textId="77777777" w:rsidR="00C77173" w:rsidRDefault="00C77173" w:rsidP="00C77173">
      <w:pPr>
        <w:pStyle w:val="Corpodetexto"/>
        <w:rPr>
          <w:rFonts w:ascii="Tahoma"/>
          <w:sz w:val="26"/>
        </w:rPr>
      </w:pPr>
    </w:p>
    <w:p w14:paraId="723F12CD" w14:textId="77777777" w:rsidR="00C77173" w:rsidRDefault="00C77173" w:rsidP="00C77173">
      <w:pPr>
        <w:pStyle w:val="Corpodetexto"/>
        <w:spacing w:before="32"/>
        <w:rPr>
          <w:rFonts w:ascii="Tahoma"/>
          <w:sz w:val="26"/>
        </w:rPr>
      </w:pPr>
    </w:p>
    <w:p w14:paraId="78C1279F" w14:textId="77777777" w:rsidR="00C77173" w:rsidRDefault="00C77173" w:rsidP="00C77173">
      <w:pPr>
        <w:spacing w:before="1"/>
        <w:ind w:left="15" w:right="12"/>
        <w:jc w:val="center"/>
        <w:rPr>
          <w:rFonts w:ascii="Tahoma"/>
          <w:sz w:val="26"/>
        </w:rPr>
      </w:pPr>
      <w:r>
        <w:rPr>
          <w:rFonts w:ascii="Tahoma"/>
          <w:sz w:val="26"/>
        </w:rPr>
        <w:t>Vereador</w:t>
      </w:r>
      <w:r>
        <w:rPr>
          <w:rFonts w:ascii="Tahoma"/>
          <w:spacing w:val="-8"/>
          <w:sz w:val="26"/>
        </w:rPr>
        <w:t xml:space="preserve"> </w:t>
      </w:r>
      <w:r>
        <w:rPr>
          <w:rFonts w:ascii="Tahoma"/>
          <w:sz w:val="26"/>
        </w:rPr>
        <w:t>Pastor</w:t>
      </w:r>
      <w:r>
        <w:rPr>
          <w:rFonts w:ascii="Tahoma"/>
          <w:spacing w:val="-9"/>
          <w:sz w:val="26"/>
        </w:rPr>
        <w:t xml:space="preserve"> </w:t>
      </w:r>
      <w:r>
        <w:rPr>
          <w:rFonts w:ascii="Tahoma"/>
          <w:spacing w:val="-2"/>
          <w:sz w:val="26"/>
        </w:rPr>
        <w:t>Moacir</w:t>
      </w:r>
    </w:p>
    <w:p w14:paraId="251A075C" w14:textId="77777777" w:rsidR="00C77173" w:rsidRDefault="00C77173" w:rsidP="00C77173">
      <w:pPr>
        <w:pStyle w:val="Corpodetexto"/>
        <w:rPr>
          <w:rFonts w:ascii="Tahoma"/>
          <w:sz w:val="26"/>
        </w:rPr>
      </w:pPr>
    </w:p>
    <w:p w14:paraId="72990CFD" w14:textId="77777777" w:rsidR="00C77173" w:rsidRDefault="00C77173" w:rsidP="00C77173">
      <w:pPr>
        <w:pStyle w:val="Corpodetexto"/>
        <w:spacing w:before="52"/>
        <w:rPr>
          <w:rFonts w:ascii="Tahoma"/>
          <w:sz w:val="26"/>
        </w:rPr>
      </w:pPr>
    </w:p>
    <w:p w14:paraId="74944B6E" w14:textId="77777777" w:rsidR="00C77173" w:rsidRDefault="00C77173" w:rsidP="00C77173">
      <w:pPr>
        <w:spacing w:line="259" w:lineRule="auto"/>
        <w:ind w:left="116" w:right="107"/>
        <w:jc w:val="both"/>
        <w:rPr>
          <w:rFonts w:ascii="Tahoma" w:hAnsi="Tahoma"/>
          <w:sz w:val="26"/>
        </w:rPr>
      </w:pPr>
      <w:r>
        <w:rPr>
          <w:rFonts w:ascii="Tahoma" w:hAnsi="Tahoma"/>
          <w:b/>
          <w:sz w:val="26"/>
        </w:rPr>
        <w:t xml:space="preserve">JUSTIFICATIVAS: </w:t>
      </w:r>
      <w:r>
        <w:rPr>
          <w:rFonts w:ascii="Tahoma" w:hAnsi="Tahoma"/>
          <w:sz w:val="26"/>
        </w:rPr>
        <w:t>A Marcha para Jesus é um evento internacional que ocorre anualmente em milhares de cidades espalhadas pelo mundo, o que comprova a sua importância religiosa, cultural, social, econômica e turística.</w:t>
      </w:r>
      <w:r>
        <w:rPr>
          <w:rFonts w:ascii="Tahoma" w:hAnsi="Tahoma"/>
          <w:spacing w:val="40"/>
          <w:sz w:val="26"/>
        </w:rPr>
        <w:t xml:space="preserve"> </w:t>
      </w:r>
      <w:r>
        <w:rPr>
          <w:rFonts w:ascii="Tahoma" w:hAnsi="Tahoma"/>
          <w:sz w:val="26"/>
        </w:rPr>
        <w:t>além de promover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a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diversidade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e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o respeito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às manifestações religiosas</w:t>
      </w:r>
      <w:r>
        <w:rPr>
          <w:rFonts w:ascii="Tahoma" w:hAnsi="Tahoma"/>
          <w:spacing w:val="-1"/>
          <w:sz w:val="26"/>
        </w:rPr>
        <w:t xml:space="preserve"> </w:t>
      </w:r>
      <w:r>
        <w:rPr>
          <w:rFonts w:ascii="Tahoma" w:hAnsi="Tahoma"/>
          <w:sz w:val="26"/>
        </w:rPr>
        <w:t>na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nossa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cidade.</w:t>
      </w:r>
    </w:p>
    <w:p w14:paraId="781EAF2C" w14:textId="77777777" w:rsidR="00C77173" w:rsidRDefault="00C77173" w:rsidP="00C77173">
      <w:pPr>
        <w:spacing w:before="161" w:line="259" w:lineRule="auto"/>
        <w:ind w:left="116" w:right="108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A música gospel e os eventos a ela relacionados são verdadeiramente manifestações culturais reconhecidas nacionalmente. Este reconhecimento como manifestação cultural é um incentivo a arte cultural religiosa evangélica e representa um grande ganho para este segmento.</w:t>
      </w:r>
    </w:p>
    <w:p w14:paraId="4C3320B2" w14:textId="77777777" w:rsidR="00C77173" w:rsidRDefault="00C77173" w:rsidP="00C77173">
      <w:pPr>
        <w:spacing w:before="157" w:line="259" w:lineRule="auto"/>
        <w:ind w:left="116" w:right="107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De acordo com a Assembleia Legislativa de Minas Gerais o evento Marcha para Jesus é</w:t>
      </w:r>
      <w:r>
        <w:rPr>
          <w:rFonts w:ascii="Tahoma" w:hAnsi="Tahoma"/>
          <w:spacing w:val="-1"/>
          <w:sz w:val="26"/>
        </w:rPr>
        <w:t xml:space="preserve"> </w:t>
      </w:r>
      <w:r>
        <w:rPr>
          <w:rFonts w:ascii="Tahoma" w:hAnsi="Tahoma"/>
          <w:sz w:val="26"/>
        </w:rPr>
        <w:t>destaque</w:t>
      </w:r>
      <w:r>
        <w:rPr>
          <w:rFonts w:ascii="Tahoma" w:hAnsi="Tahoma"/>
          <w:spacing w:val="-2"/>
          <w:sz w:val="26"/>
        </w:rPr>
        <w:t xml:space="preserve"> </w:t>
      </w:r>
      <w:r>
        <w:rPr>
          <w:rFonts w:ascii="Tahoma" w:hAnsi="Tahoma"/>
          <w:sz w:val="26"/>
        </w:rPr>
        <w:t>no</w:t>
      </w:r>
      <w:r>
        <w:rPr>
          <w:rFonts w:ascii="Tahoma" w:hAnsi="Tahoma"/>
          <w:spacing w:val="-1"/>
          <w:sz w:val="26"/>
        </w:rPr>
        <w:t xml:space="preserve"> </w:t>
      </w:r>
      <w:r>
        <w:rPr>
          <w:rFonts w:ascii="Tahoma" w:hAnsi="Tahoma"/>
          <w:sz w:val="26"/>
        </w:rPr>
        <w:t>cenário</w:t>
      </w:r>
      <w:r>
        <w:rPr>
          <w:rFonts w:ascii="Tahoma" w:hAnsi="Tahoma"/>
          <w:spacing w:val="-1"/>
          <w:sz w:val="26"/>
        </w:rPr>
        <w:t xml:space="preserve"> </w:t>
      </w:r>
      <w:r>
        <w:rPr>
          <w:rFonts w:ascii="Tahoma" w:hAnsi="Tahoma"/>
          <w:sz w:val="26"/>
        </w:rPr>
        <w:t>de eventos religiosos do Brasil</w:t>
      </w:r>
      <w:r>
        <w:rPr>
          <w:rFonts w:ascii="Tahoma" w:hAnsi="Tahoma"/>
          <w:spacing w:val="-1"/>
          <w:sz w:val="26"/>
        </w:rPr>
        <w:t xml:space="preserve"> </w:t>
      </w:r>
      <w:r>
        <w:rPr>
          <w:rFonts w:ascii="Tahoma" w:hAnsi="Tahoma"/>
          <w:sz w:val="26"/>
        </w:rPr>
        <w:t>pois: “trata-se</w:t>
      </w:r>
      <w:r>
        <w:rPr>
          <w:rFonts w:ascii="Tahoma" w:hAnsi="Tahoma"/>
          <w:spacing w:val="-1"/>
          <w:sz w:val="26"/>
        </w:rPr>
        <w:t xml:space="preserve"> </w:t>
      </w:r>
      <w:r>
        <w:rPr>
          <w:rFonts w:ascii="Tahoma" w:hAnsi="Tahoma"/>
          <w:sz w:val="26"/>
        </w:rPr>
        <w:t>de um evento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popular,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afeto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á</w:t>
      </w:r>
      <w:r>
        <w:rPr>
          <w:rFonts w:ascii="Tahoma" w:hAnsi="Tahoma"/>
          <w:spacing w:val="-6"/>
          <w:sz w:val="26"/>
        </w:rPr>
        <w:t xml:space="preserve"> </w:t>
      </w:r>
      <w:r>
        <w:rPr>
          <w:rFonts w:ascii="Tahoma" w:hAnsi="Tahoma"/>
          <w:sz w:val="26"/>
        </w:rPr>
        <w:t>religiosidade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do</w:t>
      </w:r>
      <w:r>
        <w:rPr>
          <w:rFonts w:ascii="Tahoma" w:hAnsi="Tahoma"/>
          <w:spacing w:val="-9"/>
          <w:sz w:val="26"/>
        </w:rPr>
        <w:t xml:space="preserve"> </w:t>
      </w:r>
      <w:r>
        <w:rPr>
          <w:rFonts w:ascii="Tahoma" w:hAnsi="Tahoma"/>
          <w:sz w:val="26"/>
        </w:rPr>
        <w:t>mineiro,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que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leva</w:t>
      </w:r>
      <w:r>
        <w:rPr>
          <w:rFonts w:ascii="Tahoma" w:hAnsi="Tahoma"/>
          <w:spacing w:val="-10"/>
          <w:sz w:val="26"/>
        </w:rPr>
        <w:t xml:space="preserve"> </w:t>
      </w:r>
      <w:r>
        <w:rPr>
          <w:rFonts w:ascii="Tahoma" w:hAnsi="Tahoma"/>
          <w:sz w:val="26"/>
        </w:rPr>
        <w:t>às</w:t>
      </w:r>
      <w:r>
        <w:rPr>
          <w:rFonts w:ascii="Tahoma" w:hAnsi="Tahoma"/>
          <w:spacing w:val="-9"/>
          <w:sz w:val="26"/>
        </w:rPr>
        <w:t xml:space="preserve"> </w:t>
      </w:r>
      <w:r>
        <w:rPr>
          <w:rFonts w:ascii="Tahoma" w:hAnsi="Tahoma"/>
          <w:sz w:val="26"/>
        </w:rPr>
        <w:t>ruas</w:t>
      </w:r>
      <w:r>
        <w:rPr>
          <w:rFonts w:ascii="Tahoma" w:hAnsi="Tahoma"/>
          <w:spacing w:val="-9"/>
          <w:sz w:val="26"/>
        </w:rPr>
        <w:t xml:space="preserve"> </w:t>
      </w:r>
      <w:r>
        <w:rPr>
          <w:rFonts w:ascii="Tahoma" w:hAnsi="Tahoma"/>
          <w:sz w:val="26"/>
        </w:rPr>
        <w:t>de</w:t>
      </w:r>
      <w:r>
        <w:rPr>
          <w:rFonts w:ascii="Tahoma" w:hAnsi="Tahoma"/>
          <w:spacing w:val="-9"/>
          <w:sz w:val="26"/>
        </w:rPr>
        <w:t xml:space="preserve"> </w:t>
      </w:r>
      <w:r>
        <w:rPr>
          <w:rFonts w:ascii="Tahoma" w:hAnsi="Tahoma"/>
          <w:sz w:val="26"/>
        </w:rPr>
        <w:t>Minas</w:t>
      </w:r>
      <w:r>
        <w:rPr>
          <w:rFonts w:ascii="Tahoma" w:hAnsi="Tahoma"/>
          <w:spacing w:val="-9"/>
          <w:sz w:val="26"/>
        </w:rPr>
        <w:t xml:space="preserve"> </w:t>
      </w:r>
      <w:r>
        <w:rPr>
          <w:rFonts w:ascii="Tahoma" w:hAnsi="Tahoma"/>
          <w:sz w:val="26"/>
        </w:rPr>
        <w:t>Gerais a</w:t>
      </w:r>
      <w:r>
        <w:rPr>
          <w:rFonts w:ascii="Tahoma" w:hAnsi="Tahoma"/>
          <w:spacing w:val="-8"/>
          <w:sz w:val="26"/>
        </w:rPr>
        <w:t xml:space="preserve"> </w:t>
      </w:r>
      <w:r>
        <w:rPr>
          <w:rFonts w:ascii="Tahoma" w:hAnsi="Tahoma"/>
          <w:sz w:val="26"/>
        </w:rPr>
        <w:t>ratificação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dos</w:t>
      </w:r>
      <w:r>
        <w:rPr>
          <w:rFonts w:ascii="Tahoma" w:hAnsi="Tahoma"/>
          <w:spacing w:val="-7"/>
          <w:sz w:val="26"/>
        </w:rPr>
        <w:t xml:space="preserve"> </w:t>
      </w:r>
      <w:r>
        <w:rPr>
          <w:rFonts w:ascii="Tahoma" w:hAnsi="Tahoma"/>
          <w:sz w:val="26"/>
        </w:rPr>
        <w:t>valores</w:t>
      </w:r>
      <w:r>
        <w:rPr>
          <w:rFonts w:ascii="Tahoma" w:hAnsi="Tahoma"/>
          <w:spacing w:val="-7"/>
          <w:sz w:val="26"/>
        </w:rPr>
        <w:t xml:space="preserve"> </w:t>
      </w:r>
      <w:r>
        <w:rPr>
          <w:rFonts w:ascii="Tahoma" w:hAnsi="Tahoma"/>
          <w:sz w:val="26"/>
        </w:rPr>
        <w:t>da</w:t>
      </w:r>
      <w:r>
        <w:rPr>
          <w:rFonts w:ascii="Tahoma" w:hAnsi="Tahoma"/>
          <w:spacing w:val="-8"/>
          <w:sz w:val="26"/>
        </w:rPr>
        <w:t xml:space="preserve"> </w:t>
      </w:r>
      <w:r>
        <w:rPr>
          <w:rFonts w:ascii="Tahoma" w:hAnsi="Tahoma"/>
          <w:sz w:val="26"/>
        </w:rPr>
        <w:t>fé,</w:t>
      </w:r>
      <w:r>
        <w:rPr>
          <w:rFonts w:ascii="Tahoma" w:hAnsi="Tahoma"/>
          <w:spacing w:val="-4"/>
          <w:sz w:val="26"/>
        </w:rPr>
        <w:t xml:space="preserve"> </w:t>
      </w:r>
      <w:r>
        <w:rPr>
          <w:rFonts w:ascii="Tahoma" w:hAnsi="Tahoma"/>
          <w:sz w:val="26"/>
        </w:rPr>
        <w:t>família,</w:t>
      </w:r>
      <w:r>
        <w:rPr>
          <w:rFonts w:ascii="Tahoma" w:hAnsi="Tahoma"/>
          <w:spacing w:val="-8"/>
          <w:sz w:val="26"/>
        </w:rPr>
        <w:t xml:space="preserve"> </w:t>
      </w:r>
      <w:r>
        <w:rPr>
          <w:rFonts w:ascii="Tahoma" w:hAnsi="Tahoma"/>
          <w:sz w:val="26"/>
        </w:rPr>
        <w:t>paz</w:t>
      </w:r>
      <w:r>
        <w:rPr>
          <w:rFonts w:ascii="Tahoma" w:hAnsi="Tahoma"/>
          <w:spacing w:val="-2"/>
          <w:sz w:val="26"/>
        </w:rPr>
        <w:t xml:space="preserve"> </w:t>
      </w:r>
      <w:r>
        <w:rPr>
          <w:rFonts w:ascii="Tahoma" w:hAnsi="Tahoma"/>
          <w:sz w:val="26"/>
        </w:rPr>
        <w:t>e</w:t>
      </w:r>
      <w:r>
        <w:rPr>
          <w:rFonts w:ascii="Tahoma" w:hAnsi="Tahoma"/>
          <w:spacing w:val="-4"/>
          <w:sz w:val="26"/>
        </w:rPr>
        <w:t xml:space="preserve"> </w:t>
      </w:r>
      <w:r>
        <w:rPr>
          <w:rFonts w:ascii="Tahoma" w:hAnsi="Tahoma"/>
          <w:sz w:val="26"/>
        </w:rPr>
        <w:t>respeito</w:t>
      </w:r>
      <w:r>
        <w:rPr>
          <w:rFonts w:ascii="Tahoma" w:hAnsi="Tahoma"/>
          <w:spacing w:val="-4"/>
          <w:sz w:val="26"/>
        </w:rPr>
        <w:t xml:space="preserve"> </w:t>
      </w:r>
      <w:r>
        <w:rPr>
          <w:rFonts w:ascii="Tahoma" w:hAnsi="Tahoma"/>
          <w:sz w:val="26"/>
        </w:rPr>
        <w:t>e</w:t>
      </w:r>
      <w:r>
        <w:rPr>
          <w:rFonts w:ascii="Tahoma" w:hAnsi="Tahoma"/>
          <w:spacing w:val="-8"/>
          <w:sz w:val="26"/>
        </w:rPr>
        <w:t xml:space="preserve"> </w:t>
      </w:r>
      <w:r>
        <w:rPr>
          <w:rFonts w:ascii="Tahoma" w:hAnsi="Tahoma"/>
          <w:sz w:val="26"/>
        </w:rPr>
        <w:t>votos</w:t>
      </w:r>
      <w:r>
        <w:rPr>
          <w:rFonts w:ascii="Tahoma" w:hAnsi="Tahoma"/>
          <w:spacing w:val="-2"/>
          <w:sz w:val="26"/>
        </w:rPr>
        <w:t xml:space="preserve"> </w:t>
      </w:r>
      <w:r>
        <w:rPr>
          <w:rFonts w:ascii="Tahoma" w:hAnsi="Tahoma"/>
          <w:sz w:val="26"/>
        </w:rPr>
        <w:t>de</w:t>
      </w:r>
      <w:r>
        <w:rPr>
          <w:rFonts w:ascii="Tahoma" w:hAnsi="Tahoma"/>
          <w:spacing w:val="-7"/>
          <w:sz w:val="26"/>
        </w:rPr>
        <w:t xml:space="preserve"> </w:t>
      </w:r>
      <w:r>
        <w:rPr>
          <w:rFonts w:ascii="Tahoma" w:hAnsi="Tahoma"/>
          <w:sz w:val="26"/>
        </w:rPr>
        <w:t>benção</w:t>
      </w:r>
      <w:r>
        <w:rPr>
          <w:rFonts w:ascii="Tahoma" w:hAnsi="Tahoma"/>
          <w:spacing w:val="-4"/>
          <w:sz w:val="26"/>
        </w:rPr>
        <w:t xml:space="preserve"> </w:t>
      </w:r>
      <w:r>
        <w:rPr>
          <w:rFonts w:ascii="Tahoma" w:hAnsi="Tahoma"/>
          <w:sz w:val="26"/>
        </w:rPr>
        <w:t>ao</w:t>
      </w:r>
      <w:r>
        <w:rPr>
          <w:rFonts w:ascii="Tahoma" w:hAnsi="Tahoma"/>
          <w:spacing w:val="-3"/>
          <w:sz w:val="26"/>
        </w:rPr>
        <w:t xml:space="preserve"> </w:t>
      </w:r>
      <w:r>
        <w:rPr>
          <w:rFonts w:ascii="Tahoma" w:hAnsi="Tahoma"/>
          <w:sz w:val="26"/>
        </w:rPr>
        <w:t>nosso estado e ao País”.</w:t>
      </w:r>
    </w:p>
    <w:p w14:paraId="5632D89B" w14:textId="77777777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lastRenderedPageBreak/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1"/>
  </w:num>
  <w:num w:numId="2" w16cid:durableId="73092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1478C7"/>
    <w:rsid w:val="00315152"/>
    <w:rsid w:val="00C7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2024-12-05T18:53:00Z</dcterms:created>
  <dcterms:modified xsi:type="dcterms:W3CDTF">2024-12-05T18:53:00Z</dcterms:modified>
</cp:coreProperties>
</file>