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41E0" w14:textId="77777777" w:rsidR="00E55BF5" w:rsidRDefault="00000000">
      <w:pPr>
        <w:spacing w:after="0" w:line="259" w:lineRule="auto"/>
        <w:ind w:left="569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B36A1BD" wp14:editId="19E7998B">
            <wp:simplePos x="0" y="0"/>
            <wp:positionH relativeFrom="column">
              <wp:posOffset>361447</wp:posOffset>
            </wp:positionH>
            <wp:positionV relativeFrom="paragraph">
              <wp:posOffset>1293</wp:posOffset>
            </wp:positionV>
            <wp:extent cx="647700" cy="6477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36"/>
        </w:rPr>
        <w:t xml:space="preserve">PREFEITURA MUNICIPAL DE ARAXÁ </w:t>
      </w:r>
    </w:p>
    <w:p w14:paraId="58BA2091" w14:textId="77777777" w:rsidR="00E55BF5" w:rsidRDefault="00000000">
      <w:pPr>
        <w:spacing w:after="406" w:line="259" w:lineRule="auto"/>
        <w:ind w:left="569" w:firstLine="0"/>
        <w:jc w:val="center"/>
      </w:pPr>
      <w:r>
        <w:rPr>
          <w:rFonts w:ascii="Arial" w:eastAsia="Arial" w:hAnsi="Arial" w:cs="Arial"/>
          <w:sz w:val="18"/>
        </w:rPr>
        <w:t>ESTADO DE MINAS GERAIS</w:t>
      </w:r>
      <w:r>
        <w:rPr>
          <w:sz w:val="18"/>
        </w:rPr>
        <w:t xml:space="preserve"> </w:t>
      </w:r>
    </w:p>
    <w:p w14:paraId="77802D9E" w14:textId="77777777" w:rsidR="00E55BF5" w:rsidRDefault="00000000">
      <w:pPr>
        <w:spacing w:after="265" w:line="259" w:lineRule="auto"/>
        <w:ind w:left="569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sz w:val="2"/>
        </w:rPr>
        <w:t xml:space="preserve"> </w:t>
      </w:r>
    </w:p>
    <w:p w14:paraId="0B630987" w14:textId="77777777" w:rsidR="00E55BF5" w:rsidRDefault="00000000">
      <w:pPr>
        <w:spacing w:after="10" w:line="249" w:lineRule="auto"/>
        <w:ind w:left="564" w:right="3339"/>
        <w:jc w:val="left"/>
      </w:pPr>
      <w:r>
        <w:rPr>
          <w:b/>
        </w:rPr>
        <w:t xml:space="preserve">Ofício: nº PGM-GAB 305/2025 </w:t>
      </w:r>
    </w:p>
    <w:p w14:paraId="71712EB8" w14:textId="77777777" w:rsidR="00E55BF5" w:rsidRDefault="00000000">
      <w:pPr>
        <w:spacing w:after="10" w:line="249" w:lineRule="auto"/>
        <w:ind w:left="564" w:right="3339"/>
        <w:jc w:val="left"/>
      </w:pPr>
      <w:r>
        <w:rPr>
          <w:b/>
        </w:rPr>
        <w:t xml:space="preserve">Assunto: encaminha projeto de lei </w:t>
      </w:r>
    </w:p>
    <w:p w14:paraId="1E1A4F44" w14:textId="77777777" w:rsidR="00E55BF5" w:rsidRDefault="00000000">
      <w:pPr>
        <w:spacing w:after="0" w:line="259" w:lineRule="auto"/>
        <w:ind w:left="569" w:firstLine="0"/>
        <w:jc w:val="left"/>
      </w:pPr>
      <w:r>
        <w:t xml:space="preserve"> </w:t>
      </w:r>
    </w:p>
    <w:p w14:paraId="725FB872" w14:textId="77777777" w:rsidR="00E55BF5" w:rsidRDefault="00000000">
      <w:pPr>
        <w:spacing w:after="0" w:line="259" w:lineRule="auto"/>
        <w:ind w:left="569" w:firstLine="0"/>
        <w:jc w:val="left"/>
      </w:pPr>
      <w:r>
        <w:t xml:space="preserve"> </w:t>
      </w:r>
    </w:p>
    <w:p w14:paraId="5D33D7F6" w14:textId="77777777" w:rsidR="00E55BF5" w:rsidRDefault="00000000">
      <w:pPr>
        <w:spacing w:after="10" w:line="249" w:lineRule="auto"/>
        <w:ind w:left="564" w:right="3339"/>
        <w:jc w:val="left"/>
      </w:pPr>
      <w:r>
        <w:rPr>
          <w:b/>
        </w:rPr>
        <w:t xml:space="preserve">Araxá, 28 de abril de 2025. </w:t>
      </w:r>
    </w:p>
    <w:p w14:paraId="28F0DD99" w14:textId="77777777" w:rsidR="00E55BF5" w:rsidRDefault="00000000">
      <w:pPr>
        <w:spacing w:after="0" w:line="259" w:lineRule="auto"/>
        <w:ind w:left="1277" w:firstLine="0"/>
        <w:jc w:val="left"/>
      </w:pPr>
      <w:r>
        <w:t xml:space="preserve"> </w:t>
      </w:r>
    </w:p>
    <w:p w14:paraId="3B71F945" w14:textId="77777777" w:rsidR="00E55BF5" w:rsidRDefault="00000000">
      <w:pPr>
        <w:spacing w:after="0" w:line="259" w:lineRule="auto"/>
        <w:ind w:left="1277" w:firstLine="0"/>
        <w:jc w:val="left"/>
      </w:pPr>
      <w:r>
        <w:rPr>
          <w:b/>
        </w:rPr>
        <w:t xml:space="preserve"> </w:t>
      </w:r>
    </w:p>
    <w:p w14:paraId="1E7498DF" w14:textId="77777777" w:rsidR="00E55BF5" w:rsidRDefault="00000000">
      <w:pPr>
        <w:spacing w:after="0" w:line="259" w:lineRule="auto"/>
        <w:ind w:left="1277" w:firstLine="0"/>
        <w:jc w:val="left"/>
      </w:pPr>
      <w:r>
        <w:t xml:space="preserve"> </w:t>
      </w:r>
    </w:p>
    <w:p w14:paraId="7A195D74" w14:textId="77777777" w:rsidR="00E55BF5" w:rsidRDefault="00000000">
      <w:pPr>
        <w:spacing w:after="0" w:line="259" w:lineRule="auto"/>
        <w:ind w:left="1277" w:firstLine="0"/>
        <w:jc w:val="left"/>
      </w:pPr>
      <w:r>
        <w:t xml:space="preserve"> </w:t>
      </w:r>
    </w:p>
    <w:p w14:paraId="3A231F0E" w14:textId="77777777" w:rsidR="00E55BF5" w:rsidRDefault="00000000">
      <w:pPr>
        <w:spacing w:after="0" w:line="249" w:lineRule="auto"/>
        <w:ind w:left="1978" w:right="50" w:firstLine="0"/>
      </w:pPr>
      <w:r>
        <w:t xml:space="preserve">Exmo. Senhor Presidente, </w:t>
      </w:r>
    </w:p>
    <w:p w14:paraId="706B35EC" w14:textId="77777777" w:rsidR="00E55BF5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5C0096C5" w14:textId="77777777" w:rsidR="00E55BF5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1DA4DD1C" w14:textId="77777777" w:rsidR="00E55BF5" w:rsidRDefault="00000000">
      <w:pPr>
        <w:spacing w:after="0" w:line="249" w:lineRule="auto"/>
        <w:ind w:left="554" w:right="50" w:firstLine="691"/>
      </w:pPr>
      <w:r>
        <w:t xml:space="preserve">Encaminho para apreciação de Vossas Excelências o anexo Projeto de Lei que, em consonância com a legislação pátria em vigor, regulamenta a concessão de incentivo adicional aos servidores em efetivo exercício no setor de alto custo da farmácia municipal, em atendimento ao previsto na Resolução SES/MG Nº 9.063, de 18 de outubro de 2023. </w:t>
      </w:r>
    </w:p>
    <w:p w14:paraId="58C330F8" w14:textId="77777777" w:rsidR="00E55BF5" w:rsidRDefault="00000000">
      <w:pPr>
        <w:spacing w:after="0" w:line="259" w:lineRule="auto"/>
        <w:ind w:left="1270" w:firstLine="0"/>
        <w:jc w:val="left"/>
      </w:pPr>
      <w:r>
        <w:t xml:space="preserve"> </w:t>
      </w:r>
    </w:p>
    <w:p w14:paraId="533A83F7" w14:textId="77777777" w:rsidR="00E55BF5" w:rsidRDefault="00000000">
      <w:pPr>
        <w:spacing w:after="0" w:line="249" w:lineRule="auto"/>
        <w:ind w:left="554" w:right="50" w:firstLine="691"/>
      </w:pPr>
      <w:r>
        <w:t xml:space="preserve">Destaque-se que os valores a serem dispendidos em razão deste projeto não têm o condão de comprometer o equilíbrio orçamentário e financeiro, tampouco o bom andamento dos serviços públicos, vez que decorre de transferência de valores recebidas da Secretaria de Saúde do Estado de Minas Gerais, e destinados exclusivamente para tal finalidade. </w:t>
      </w:r>
    </w:p>
    <w:p w14:paraId="06E58DD3" w14:textId="77777777" w:rsidR="00E55BF5" w:rsidRDefault="00000000">
      <w:pPr>
        <w:spacing w:after="0" w:line="259" w:lineRule="auto"/>
        <w:ind w:left="1270" w:firstLine="0"/>
        <w:jc w:val="left"/>
      </w:pPr>
      <w:r>
        <w:t xml:space="preserve"> </w:t>
      </w:r>
    </w:p>
    <w:p w14:paraId="2F7E8B21" w14:textId="77777777" w:rsidR="00E55BF5" w:rsidRDefault="00000000">
      <w:pPr>
        <w:spacing w:after="0" w:line="249" w:lineRule="auto"/>
        <w:ind w:left="554" w:right="50" w:firstLine="691"/>
      </w:pPr>
      <w:r>
        <w:t xml:space="preserve">Na certeza de que esta Egrégia Casa de Leis, ao analisar o projeto de lei em tela haverá de aprová-lo, aproveitamos do ensejo para renovar a Vossa Excelência e Ilustres Pares os mais elevados protestos de estima e respeito. </w:t>
      </w:r>
    </w:p>
    <w:p w14:paraId="24AC42AA" w14:textId="77777777" w:rsidR="00E55BF5" w:rsidRDefault="00000000">
      <w:pPr>
        <w:spacing w:after="0" w:line="259" w:lineRule="auto"/>
        <w:ind w:left="1270" w:firstLine="0"/>
        <w:jc w:val="left"/>
      </w:pPr>
      <w:r>
        <w:t xml:space="preserve"> </w:t>
      </w:r>
    </w:p>
    <w:p w14:paraId="7F8626C8" w14:textId="77777777" w:rsidR="00E55BF5" w:rsidRDefault="00000000">
      <w:pPr>
        <w:spacing w:after="0" w:line="249" w:lineRule="auto"/>
        <w:ind w:left="1270" w:right="50" w:firstLine="0"/>
      </w:pPr>
      <w:r>
        <w:t xml:space="preserve">Atenciosamente </w:t>
      </w:r>
    </w:p>
    <w:p w14:paraId="588ABB3E" w14:textId="77777777" w:rsidR="00E55BF5" w:rsidRDefault="00000000">
      <w:pPr>
        <w:spacing w:after="45" w:line="259" w:lineRule="auto"/>
        <w:ind w:left="569" w:firstLine="0"/>
        <w:jc w:val="center"/>
      </w:pPr>
      <w:r>
        <w:t xml:space="preserve"> </w:t>
      </w:r>
    </w:p>
    <w:p w14:paraId="5D3E2BA3" w14:textId="77777777" w:rsidR="00E55BF5" w:rsidRDefault="00000000">
      <w:pPr>
        <w:tabs>
          <w:tab w:val="center" w:pos="4113"/>
          <w:tab w:val="center" w:pos="5862"/>
        </w:tabs>
        <w:spacing w:after="7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RUBENS MAGELA </w:t>
      </w:r>
      <w:r>
        <w:rPr>
          <w:sz w:val="20"/>
        </w:rPr>
        <w:tab/>
      </w:r>
      <w:r>
        <w:t xml:space="preserve"> </w:t>
      </w:r>
      <w:r>
        <w:rPr>
          <w:sz w:val="14"/>
        </w:rPr>
        <w:t xml:space="preserve">Assinado de forma digital </w:t>
      </w:r>
      <w:r>
        <w:rPr>
          <w:sz w:val="22"/>
          <w:vertAlign w:val="subscript"/>
        </w:rPr>
        <w:t xml:space="preserve">por RUBENS MAGELA DA </w:t>
      </w:r>
    </w:p>
    <w:p w14:paraId="351CFE8E" w14:textId="77777777" w:rsidR="00E55BF5" w:rsidRDefault="00000000">
      <w:pPr>
        <w:tabs>
          <w:tab w:val="center" w:pos="3508"/>
          <w:tab w:val="center" w:pos="569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vertAlign w:val="superscript"/>
        </w:rPr>
        <w:t xml:space="preserve">DA </w:t>
      </w:r>
      <w:r>
        <w:rPr>
          <w:sz w:val="31"/>
          <w:vertAlign w:val="superscript"/>
        </w:rPr>
        <w:tab/>
      </w:r>
      <w:r>
        <w:t xml:space="preserve"> </w:t>
      </w:r>
      <w:r>
        <w:rPr>
          <w:sz w:val="14"/>
        </w:rPr>
        <w:t xml:space="preserve">SILVA:00272519693 </w:t>
      </w:r>
    </w:p>
    <w:p w14:paraId="345E6E78" w14:textId="77777777" w:rsidR="00E55BF5" w:rsidRDefault="00000000">
      <w:pPr>
        <w:spacing w:after="152" w:line="259" w:lineRule="auto"/>
        <w:ind w:left="399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FA20B7" wp14:editId="6AC607A9">
                <wp:simplePos x="0" y="0"/>
                <wp:positionH relativeFrom="column">
                  <wp:posOffset>2947243</wp:posOffset>
                </wp:positionH>
                <wp:positionV relativeFrom="paragraph">
                  <wp:posOffset>-368861</wp:posOffset>
                </wp:positionV>
                <wp:extent cx="560248" cy="556247"/>
                <wp:effectExtent l="0" t="0" r="0" b="0"/>
                <wp:wrapNone/>
                <wp:docPr id="3338" name="Group 3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248" cy="556247"/>
                          <a:chOff x="0" y="0"/>
                          <a:chExt cx="560248" cy="556247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261296" cy="5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96" h="556247">
                                <a:moveTo>
                                  <a:pt x="239611" y="0"/>
                                </a:moveTo>
                                <a:cubicBezTo>
                                  <a:pt x="245030" y="0"/>
                                  <a:pt x="249952" y="0"/>
                                  <a:pt x="254160" y="571"/>
                                </a:cubicBezTo>
                                <a:lnTo>
                                  <a:pt x="261296" y="3344"/>
                                </a:lnTo>
                                <a:lnTo>
                                  <a:pt x="261296" y="16837"/>
                                </a:lnTo>
                                <a:lnTo>
                                  <a:pt x="259655" y="13550"/>
                                </a:lnTo>
                                <a:cubicBezTo>
                                  <a:pt x="256016" y="8414"/>
                                  <a:pt x="251593" y="5417"/>
                                  <a:pt x="247599" y="3416"/>
                                </a:cubicBezTo>
                                <a:cubicBezTo>
                                  <a:pt x="235623" y="11405"/>
                                  <a:pt x="235623" y="46787"/>
                                  <a:pt x="235623" y="51918"/>
                                </a:cubicBezTo>
                                <a:cubicBezTo>
                                  <a:pt x="235623" y="77584"/>
                                  <a:pt x="239611" y="110681"/>
                                  <a:pt x="249885" y="144336"/>
                                </a:cubicBezTo>
                                <a:cubicBezTo>
                                  <a:pt x="254451" y="120948"/>
                                  <a:pt x="257730" y="101410"/>
                                  <a:pt x="260369" y="85293"/>
                                </a:cubicBezTo>
                                <a:lnTo>
                                  <a:pt x="261296" y="79650"/>
                                </a:lnTo>
                                <a:lnTo>
                                  <a:pt x="261296" y="137850"/>
                                </a:lnTo>
                                <a:lnTo>
                                  <a:pt x="257302" y="173431"/>
                                </a:lnTo>
                                <a:lnTo>
                                  <a:pt x="261296" y="182376"/>
                                </a:lnTo>
                                <a:lnTo>
                                  <a:pt x="261296" y="232056"/>
                                </a:lnTo>
                                <a:lnTo>
                                  <a:pt x="249885" y="206528"/>
                                </a:lnTo>
                                <a:cubicBezTo>
                                  <a:pt x="239611" y="245885"/>
                                  <a:pt x="220218" y="302375"/>
                                  <a:pt x="155753" y="414186"/>
                                </a:cubicBezTo>
                                <a:lnTo>
                                  <a:pt x="261296" y="377120"/>
                                </a:lnTo>
                                <a:lnTo>
                                  <a:pt x="261296" y="387352"/>
                                </a:lnTo>
                                <a:lnTo>
                                  <a:pt x="209203" y="399578"/>
                                </a:lnTo>
                                <a:cubicBezTo>
                                  <a:pt x="190412" y="404596"/>
                                  <a:pt x="172440" y="410052"/>
                                  <a:pt x="155753" y="415900"/>
                                </a:cubicBezTo>
                                <a:cubicBezTo>
                                  <a:pt x="109966" y="495062"/>
                                  <a:pt x="74452" y="537956"/>
                                  <a:pt x="48005" y="554454"/>
                                </a:cubicBezTo>
                                <a:lnTo>
                                  <a:pt x="42790" y="556247"/>
                                </a:lnTo>
                                <a:lnTo>
                                  <a:pt x="6819" y="556247"/>
                                </a:lnTo>
                                <a:lnTo>
                                  <a:pt x="3593" y="554334"/>
                                </a:lnTo>
                                <a:cubicBezTo>
                                  <a:pt x="1426" y="552355"/>
                                  <a:pt x="0" y="549967"/>
                                  <a:pt x="0" y="547116"/>
                                </a:cubicBezTo>
                                <a:cubicBezTo>
                                  <a:pt x="0" y="527152"/>
                                  <a:pt x="22822" y="480364"/>
                                  <a:pt x="100978" y="438722"/>
                                </a:cubicBezTo>
                                <a:cubicBezTo>
                                  <a:pt x="46215" y="480364"/>
                                  <a:pt x="7417" y="535140"/>
                                  <a:pt x="10846" y="555104"/>
                                </a:cubicBezTo>
                                <a:cubicBezTo>
                                  <a:pt x="91287" y="555104"/>
                                  <a:pt x="239611" y="206528"/>
                                  <a:pt x="239611" y="175146"/>
                                </a:cubicBezTo>
                                <a:cubicBezTo>
                                  <a:pt x="233909" y="154610"/>
                                  <a:pt x="229349" y="132931"/>
                                  <a:pt x="225920" y="113526"/>
                                </a:cubicBezTo>
                                <a:cubicBezTo>
                                  <a:pt x="222504" y="93561"/>
                                  <a:pt x="220218" y="74168"/>
                                  <a:pt x="220218" y="58191"/>
                                </a:cubicBezTo>
                                <a:cubicBezTo>
                                  <a:pt x="220218" y="46787"/>
                                  <a:pt x="220218" y="0"/>
                                  <a:pt x="239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32282" y="413042"/>
                            <a:ext cx="13983" cy="26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3" h="26822">
                                <a:moveTo>
                                  <a:pt x="13691" y="0"/>
                                </a:moveTo>
                                <a:lnTo>
                                  <a:pt x="13983" y="109"/>
                                </a:lnTo>
                                <a:lnTo>
                                  <a:pt x="13983" y="2970"/>
                                </a:lnTo>
                                <a:lnTo>
                                  <a:pt x="13691" y="2858"/>
                                </a:lnTo>
                                <a:lnTo>
                                  <a:pt x="9463" y="4573"/>
                                </a:lnTo>
                                <a:lnTo>
                                  <a:pt x="13132" y="4573"/>
                                </a:lnTo>
                                <a:lnTo>
                                  <a:pt x="13983" y="5282"/>
                                </a:lnTo>
                                <a:lnTo>
                                  <a:pt x="13983" y="8558"/>
                                </a:lnTo>
                                <a:lnTo>
                                  <a:pt x="13132" y="7988"/>
                                </a:lnTo>
                                <a:lnTo>
                                  <a:pt x="11417" y="7988"/>
                                </a:lnTo>
                                <a:lnTo>
                                  <a:pt x="11417" y="12560"/>
                                </a:lnTo>
                                <a:lnTo>
                                  <a:pt x="13132" y="12560"/>
                                </a:lnTo>
                                <a:lnTo>
                                  <a:pt x="13983" y="11991"/>
                                </a:lnTo>
                                <a:lnTo>
                                  <a:pt x="13983" y="15688"/>
                                </a:lnTo>
                                <a:lnTo>
                                  <a:pt x="13132" y="14834"/>
                                </a:lnTo>
                                <a:lnTo>
                                  <a:pt x="11417" y="14834"/>
                                </a:lnTo>
                                <a:lnTo>
                                  <a:pt x="11417" y="21108"/>
                                </a:lnTo>
                                <a:lnTo>
                                  <a:pt x="8560" y="21108"/>
                                </a:lnTo>
                                <a:lnTo>
                                  <a:pt x="8560" y="4939"/>
                                </a:lnTo>
                                <a:lnTo>
                                  <a:pt x="6136" y="5922"/>
                                </a:lnTo>
                                <a:cubicBezTo>
                                  <a:pt x="4140" y="7846"/>
                                  <a:pt x="2858" y="10554"/>
                                  <a:pt x="2858" y="13691"/>
                                </a:cubicBezTo>
                                <a:cubicBezTo>
                                  <a:pt x="2858" y="19406"/>
                                  <a:pt x="7988" y="23965"/>
                                  <a:pt x="13691" y="23965"/>
                                </a:cubicBezTo>
                                <a:lnTo>
                                  <a:pt x="13983" y="23856"/>
                                </a:lnTo>
                                <a:lnTo>
                                  <a:pt x="13983" y="26715"/>
                                </a:lnTo>
                                <a:lnTo>
                                  <a:pt x="13691" y="26822"/>
                                </a:lnTo>
                                <a:cubicBezTo>
                                  <a:pt x="6286" y="26822"/>
                                  <a:pt x="0" y="21108"/>
                                  <a:pt x="0" y="13691"/>
                                </a:cubicBezTo>
                                <a:cubicBezTo>
                                  <a:pt x="0" y="5715"/>
                                  <a:pt x="6286" y="0"/>
                                  <a:pt x="136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61296" y="182376"/>
                            <a:ext cx="284969" cy="225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69" h="225535">
                                <a:moveTo>
                                  <a:pt x="0" y="0"/>
                                </a:moveTo>
                                <a:lnTo>
                                  <a:pt x="31382" y="70287"/>
                                </a:lnTo>
                                <a:cubicBezTo>
                                  <a:pt x="46073" y="94890"/>
                                  <a:pt x="63615" y="116855"/>
                                  <a:pt x="83865" y="133689"/>
                                </a:cubicBezTo>
                                <a:cubicBezTo>
                                  <a:pt x="99841" y="145665"/>
                                  <a:pt x="117520" y="157069"/>
                                  <a:pt x="135211" y="166773"/>
                                </a:cubicBezTo>
                                <a:cubicBezTo>
                                  <a:pt x="160877" y="165058"/>
                                  <a:pt x="184271" y="162784"/>
                                  <a:pt x="203676" y="162784"/>
                                </a:cubicBezTo>
                                <a:cubicBezTo>
                                  <a:pt x="231915" y="162784"/>
                                  <a:pt x="255734" y="165635"/>
                                  <a:pt x="272493" y="171268"/>
                                </a:cubicBezTo>
                                <a:lnTo>
                                  <a:pt x="284969" y="177998"/>
                                </a:lnTo>
                                <a:lnTo>
                                  <a:pt x="284969" y="191093"/>
                                </a:lnTo>
                                <a:lnTo>
                                  <a:pt x="280896" y="188339"/>
                                </a:lnTo>
                                <a:cubicBezTo>
                                  <a:pt x="252738" y="176117"/>
                                  <a:pt x="191122" y="178901"/>
                                  <a:pt x="160319" y="181034"/>
                                </a:cubicBezTo>
                                <a:cubicBezTo>
                                  <a:pt x="204807" y="202141"/>
                                  <a:pt x="249879" y="216404"/>
                                  <a:pt x="275559" y="216404"/>
                                </a:cubicBezTo>
                                <a:lnTo>
                                  <a:pt x="284969" y="214282"/>
                                </a:lnTo>
                                <a:lnTo>
                                  <a:pt x="284969" y="221535"/>
                                </a:lnTo>
                                <a:lnTo>
                                  <a:pt x="284185" y="222400"/>
                                </a:lnTo>
                                <a:cubicBezTo>
                                  <a:pt x="279264" y="224538"/>
                                  <a:pt x="272415" y="225535"/>
                                  <a:pt x="263570" y="225535"/>
                                </a:cubicBezTo>
                                <a:cubicBezTo>
                                  <a:pt x="230486" y="225535"/>
                                  <a:pt x="175711" y="210130"/>
                                  <a:pt x="126651" y="185035"/>
                                </a:cubicBezTo>
                                <a:cubicBezTo>
                                  <a:pt x="87573" y="189029"/>
                                  <a:pt x="46212" y="195303"/>
                                  <a:pt x="6277" y="203502"/>
                                </a:cubicBezTo>
                                <a:lnTo>
                                  <a:pt x="0" y="204975"/>
                                </a:lnTo>
                                <a:lnTo>
                                  <a:pt x="0" y="194743"/>
                                </a:lnTo>
                                <a:lnTo>
                                  <a:pt x="858" y="194442"/>
                                </a:lnTo>
                                <a:cubicBezTo>
                                  <a:pt x="36799" y="184317"/>
                                  <a:pt x="72454" y="176475"/>
                                  <a:pt x="105544" y="170773"/>
                                </a:cubicBezTo>
                                <a:cubicBezTo>
                                  <a:pt x="81585" y="156793"/>
                                  <a:pt x="39716" y="129706"/>
                                  <a:pt x="3631" y="57803"/>
                                </a:cubicBezTo>
                                <a:lnTo>
                                  <a:pt x="0" y="49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61296" y="46787"/>
                            <a:ext cx="5709" cy="9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9" h="91063">
                                <a:moveTo>
                                  <a:pt x="5709" y="0"/>
                                </a:moveTo>
                                <a:cubicBezTo>
                                  <a:pt x="4852" y="21393"/>
                                  <a:pt x="4423" y="41786"/>
                                  <a:pt x="3210" y="62465"/>
                                </a:cubicBezTo>
                                <a:lnTo>
                                  <a:pt x="0" y="91063"/>
                                </a:lnTo>
                                <a:lnTo>
                                  <a:pt x="0" y="32863"/>
                                </a:lnTo>
                                <a:lnTo>
                                  <a:pt x="2630" y="16846"/>
                                </a:lnTo>
                                <a:cubicBezTo>
                                  <a:pt x="3709" y="10446"/>
                                  <a:pt x="4709" y="4848"/>
                                  <a:pt x="5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61296" y="3344"/>
                            <a:ext cx="9703" cy="33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3" h="33168">
                                <a:moveTo>
                                  <a:pt x="0" y="0"/>
                                </a:moveTo>
                                <a:lnTo>
                                  <a:pt x="3137" y="1220"/>
                                </a:lnTo>
                                <a:cubicBezTo>
                                  <a:pt x="8274" y="5784"/>
                                  <a:pt x="9703" y="14912"/>
                                  <a:pt x="5709" y="33168"/>
                                </a:cubicBezTo>
                                <a:cubicBezTo>
                                  <a:pt x="5280" y="27891"/>
                                  <a:pt x="4352" y="23435"/>
                                  <a:pt x="3077" y="19655"/>
                                </a:cubicBezTo>
                                <a:lnTo>
                                  <a:pt x="0" y="13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46265" y="418324"/>
                            <a:ext cx="5994" cy="15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" h="15826">
                                <a:moveTo>
                                  <a:pt x="0" y="0"/>
                                </a:moveTo>
                                <a:lnTo>
                                  <a:pt x="5994" y="4993"/>
                                </a:lnTo>
                                <a:cubicBezTo>
                                  <a:pt x="5994" y="7279"/>
                                  <a:pt x="4280" y="7850"/>
                                  <a:pt x="2565" y="8409"/>
                                </a:cubicBezTo>
                                <a:cubicBezTo>
                                  <a:pt x="4280" y="8980"/>
                                  <a:pt x="5423" y="10695"/>
                                  <a:pt x="5423" y="12981"/>
                                </a:cubicBezTo>
                                <a:lnTo>
                                  <a:pt x="5994" y="15826"/>
                                </a:lnTo>
                                <a:lnTo>
                                  <a:pt x="3137" y="15826"/>
                                </a:lnTo>
                                <a:lnTo>
                                  <a:pt x="2565" y="12981"/>
                                </a:lnTo>
                                <a:lnTo>
                                  <a:pt x="0" y="10406"/>
                                </a:lnTo>
                                <a:lnTo>
                                  <a:pt x="0" y="6709"/>
                                </a:lnTo>
                                <a:lnTo>
                                  <a:pt x="2565" y="4993"/>
                                </a:lnTo>
                                <a:lnTo>
                                  <a:pt x="0" y="3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46265" y="413151"/>
                            <a:ext cx="13982" cy="26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2" h="26607">
                                <a:moveTo>
                                  <a:pt x="0" y="0"/>
                                </a:moveTo>
                                <a:lnTo>
                                  <a:pt x="10055" y="3746"/>
                                </a:lnTo>
                                <a:cubicBezTo>
                                  <a:pt x="12553" y="6172"/>
                                  <a:pt x="13982" y="9594"/>
                                  <a:pt x="13982" y="13582"/>
                                </a:cubicBezTo>
                                <a:cubicBezTo>
                                  <a:pt x="13982" y="17291"/>
                                  <a:pt x="12553" y="20574"/>
                                  <a:pt x="10055" y="22930"/>
                                </a:cubicBezTo>
                                <a:lnTo>
                                  <a:pt x="0" y="26607"/>
                                </a:lnTo>
                                <a:lnTo>
                                  <a:pt x="0" y="23747"/>
                                </a:lnTo>
                                <a:lnTo>
                                  <a:pt x="7703" y="20862"/>
                                </a:lnTo>
                                <a:cubicBezTo>
                                  <a:pt x="9557" y="19008"/>
                                  <a:pt x="10554" y="16440"/>
                                  <a:pt x="10554" y="13582"/>
                                </a:cubicBezTo>
                                <a:cubicBezTo>
                                  <a:pt x="10554" y="10445"/>
                                  <a:pt x="9557" y="7738"/>
                                  <a:pt x="7703" y="5814"/>
                                </a:cubicBezTo>
                                <a:lnTo>
                                  <a:pt x="0" y="2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38" style="width:44.114pt;height:43.799pt;position:absolute;z-index:-2147483590;mso-position-horizontal-relative:text;mso-position-horizontal:absolute;margin-left:232.066pt;mso-position-vertical-relative:text;margin-top:-29.0443pt;" coordsize="5602,5562">
                <v:shape id="Shape 62" style="position:absolute;width:2612;height:5562;left:0;top:0;" coordsize="261296,556247" path="m239611,0c245030,0,249952,0,254160,571l261296,3344l261296,16837l259655,13550c256016,8414,251593,5417,247599,3416c235623,11405,235623,46787,235623,51918c235623,77584,239611,110681,249885,144336c254451,120948,257730,101410,260369,85293l261296,79650l261296,137850l257302,173431l261296,182376l261296,232056l249885,206528c239611,245885,220218,302375,155753,414186l261296,377120l261296,387352l209203,399578c190412,404596,172440,410052,155753,415900c109966,495062,74452,537956,48005,554454l42790,556247l6819,556247l3593,554334c1426,552355,0,549967,0,547116c0,527152,22822,480364,100978,438722c46215,480364,7417,535140,10846,555104c91287,555104,239611,206528,239611,175146c233909,154610,229349,132931,225920,113526c222504,93561,220218,74168,220218,58191c220218,46787,220218,0,239611,0x">
                  <v:stroke weight="0pt" endcap="flat" joinstyle="miter" miterlimit="10" on="false" color="#000000" opacity="0"/>
                  <v:fill on="true" color="#ffd9d9"/>
                </v:shape>
                <v:shape id="Shape 63" style="position:absolute;width:139;height:268;left:5322;top:4130;" coordsize="13983,26822" path="m13691,0l13983,109l13983,2970l13691,2858l9463,4573l13132,4573l13983,5282l13983,8558l13132,7988l11417,7988l11417,12560l13132,12560l13983,11991l13983,15688l13132,14834l11417,14834l11417,21108l8560,21108l8560,4939l6136,5922c4140,7846,2858,10554,2858,13691c2858,19406,7988,23965,13691,23965l13983,23856l13983,26715l13691,26822c6286,26822,0,21108,0,13691c0,5715,6286,0,13691,0x">
                  <v:stroke weight="0pt" endcap="flat" joinstyle="miter" miterlimit="10" on="false" color="#000000" opacity="0"/>
                  <v:fill on="true" color="#ffd9d9"/>
                </v:shape>
                <v:shape id="Shape 64" style="position:absolute;width:2849;height:2255;left:2612;top:1823;" coordsize="284969,225535" path="m0,0l31382,70287c46073,94890,63615,116855,83865,133689c99841,145665,117520,157069,135211,166773c160877,165058,184271,162784,203676,162784c231915,162784,255734,165635,272493,171268l284969,177998l284969,191093l280896,188339c252738,176117,191122,178901,160319,181034c204807,202141,249879,216404,275559,216404l284969,214282l284969,221535l284185,222400c279264,224538,272415,225535,263570,225535c230486,225535,175711,210130,126651,185035c87573,189029,46212,195303,6277,203502l0,204975l0,194743l858,194442c36799,184317,72454,176475,105544,170773c81585,156793,39716,129706,3631,57803l0,49679l0,0x">
                  <v:stroke weight="0pt" endcap="flat" joinstyle="miter" miterlimit="10" on="false" color="#000000" opacity="0"/>
                  <v:fill on="true" color="#ffd9d9"/>
                </v:shape>
                <v:shape id="Shape 65" style="position:absolute;width:57;height:910;left:2612;top:467;" coordsize="5709,91063" path="m5709,0c4852,21393,4423,41786,3210,62465l0,91063l0,32863l2630,16846c3709,10446,4709,4848,5709,0x">
                  <v:stroke weight="0pt" endcap="flat" joinstyle="miter" miterlimit="10" on="false" color="#000000" opacity="0"/>
                  <v:fill on="true" color="#ffd9d9"/>
                </v:shape>
                <v:shape id="Shape 66" style="position:absolute;width:97;height:331;left:2612;top:33;" coordsize="9703,33168" path="m0,0l3137,1220c8274,5784,9703,14912,5709,33168c5280,27891,4352,23435,3077,19655l0,13492l0,0x">
                  <v:stroke weight="0pt" endcap="flat" joinstyle="miter" miterlimit="10" on="false" color="#000000" opacity="0"/>
                  <v:fill on="true" color="#ffd9d9"/>
                </v:shape>
                <v:shape id="Shape 67" style="position:absolute;width:59;height:158;left:5462;top:4183;" coordsize="5994,15826" path="m0,0l5994,4993c5994,7279,4280,7850,2565,8409c4280,8980,5423,10695,5423,12981l5994,15826l3137,15826l2565,12981l0,10406l0,6709l2565,4993l0,3276l0,0x">
                  <v:stroke weight="0pt" endcap="flat" joinstyle="miter" miterlimit="10" on="false" color="#000000" opacity="0"/>
                  <v:fill on="true" color="#ffd9d9"/>
                </v:shape>
                <v:shape id="Shape 68" style="position:absolute;width:139;height:266;left:5462;top:4131;" coordsize="13982,26607" path="m0,0l10055,3746c12553,6172,13982,9594,13982,13582c13982,17291,12553,20574,10055,22930l0,26607l0,23747l7703,20862c9557,19008,10554,16440,10554,13582c10554,10445,9557,7738,7703,5814l0,2861l0,0x">
                  <v:stroke weight="0pt" endcap="flat" joinstyle="miter" miterlimit="10" on="false" color="#000000" opacity="0"/>
                  <v:fill on="true" color="#ffd9d9"/>
                </v:shape>
              </v:group>
            </w:pict>
          </mc:Fallback>
        </mc:AlternateContent>
      </w:r>
      <w:r>
        <w:rPr>
          <w:sz w:val="20"/>
        </w:rPr>
        <w:t>SILVA:00272519693</w:t>
      </w:r>
      <w:r>
        <w:t xml:space="preserve"> </w:t>
      </w:r>
      <w:r>
        <w:rPr>
          <w:sz w:val="14"/>
        </w:rPr>
        <w:t>Dados-03'00'</w:t>
      </w:r>
      <w:r>
        <w:rPr>
          <w:strike/>
          <w:sz w:val="14"/>
          <w:u w:val="single" w:color="FFD9D9"/>
        </w:rPr>
        <w:t>:</w:t>
      </w:r>
      <w:r>
        <w:rPr>
          <w:sz w:val="14"/>
        </w:rPr>
        <w:t xml:space="preserve"> 2025.04.28 17:17:44 </w:t>
      </w:r>
    </w:p>
    <w:p w14:paraId="25C0C61D" w14:textId="77777777" w:rsidR="00E55BF5" w:rsidRDefault="00000000">
      <w:pPr>
        <w:spacing w:after="0" w:line="259" w:lineRule="auto"/>
        <w:ind w:left="516"/>
        <w:jc w:val="center"/>
      </w:pPr>
      <w:r>
        <w:rPr>
          <w:b/>
        </w:rPr>
        <w:t xml:space="preserve">RUBENS MAGELA DA SILVA </w:t>
      </w:r>
    </w:p>
    <w:p w14:paraId="6F7D1C2D" w14:textId="77777777" w:rsidR="00E55BF5" w:rsidRDefault="00000000">
      <w:pPr>
        <w:spacing w:after="0" w:line="259" w:lineRule="auto"/>
        <w:ind w:left="516" w:right="1"/>
        <w:jc w:val="center"/>
      </w:pPr>
      <w:r>
        <w:rPr>
          <w:b/>
        </w:rPr>
        <w:t xml:space="preserve">Prefeito Municipal de Araxá </w:t>
      </w:r>
    </w:p>
    <w:p w14:paraId="2DAEDBCA" w14:textId="77777777" w:rsidR="00E55BF5" w:rsidRDefault="00000000">
      <w:pPr>
        <w:spacing w:after="0" w:line="259" w:lineRule="auto"/>
        <w:ind w:left="569" w:firstLine="0"/>
        <w:jc w:val="center"/>
      </w:pPr>
      <w:r>
        <w:rPr>
          <w:b/>
        </w:rPr>
        <w:t xml:space="preserve"> </w:t>
      </w:r>
    </w:p>
    <w:p w14:paraId="2832AE86" w14:textId="77777777" w:rsidR="00E55BF5" w:rsidRDefault="00000000">
      <w:pPr>
        <w:spacing w:after="0" w:line="259" w:lineRule="auto"/>
        <w:ind w:left="569" w:firstLine="0"/>
        <w:jc w:val="center"/>
      </w:pPr>
      <w:r>
        <w:rPr>
          <w:b/>
        </w:rPr>
        <w:t xml:space="preserve"> </w:t>
      </w:r>
    </w:p>
    <w:p w14:paraId="339AC2C6" w14:textId="5DA346A2" w:rsidR="00E55BF5" w:rsidRDefault="00000000">
      <w:pPr>
        <w:spacing w:after="0" w:line="259" w:lineRule="auto"/>
        <w:ind w:left="569" w:firstLine="0"/>
        <w:jc w:val="center"/>
      </w:pPr>
      <w:r>
        <w:rPr>
          <w:b/>
        </w:rPr>
        <w:t xml:space="preserve"> </w:t>
      </w:r>
    </w:p>
    <w:p w14:paraId="532F0576" w14:textId="77777777" w:rsidR="00E55BF5" w:rsidRDefault="00000000">
      <w:pPr>
        <w:spacing w:after="0" w:line="259" w:lineRule="auto"/>
        <w:ind w:left="569" w:firstLine="0"/>
        <w:jc w:val="center"/>
      </w:pPr>
      <w:r>
        <w:rPr>
          <w:b/>
        </w:rPr>
        <w:t xml:space="preserve"> </w:t>
      </w:r>
    </w:p>
    <w:p w14:paraId="4DF17069" w14:textId="77777777" w:rsidR="00E55BF5" w:rsidRDefault="00000000">
      <w:pPr>
        <w:spacing w:after="0" w:line="259" w:lineRule="auto"/>
        <w:ind w:left="569" w:firstLine="0"/>
        <w:jc w:val="center"/>
      </w:pPr>
      <w:r>
        <w:rPr>
          <w:b/>
        </w:rPr>
        <w:t xml:space="preserve"> </w:t>
      </w:r>
    </w:p>
    <w:p w14:paraId="42723F3D" w14:textId="77777777" w:rsidR="00E55BF5" w:rsidRDefault="00000000">
      <w:pPr>
        <w:spacing w:after="10" w:line="249" w:lineRule="auto"/>
        <w:ind w:left="564" w:right="3339"/>
        <w:jc w:val="left"/>
      </w:pPr>
      <w:r>
        <w:rPr>
          <w:b/>
        </w:rPr>
        <w:t xml:space="preserve">Exmo. Sr. </w:t>
      </w:r>
    </w:p>
    <w:p w14:paraId="33F0F1DC" w14:textId="77777777" w:rsidR="00E55BF5" w:rsidRDefault="00000000">
      <w:pPr>
        <w:spacing w:after="10" w:line="249" w:lineRule="auto"/>
        <w:ind w:left="564" w:right="3339"/>
        <w:jc w:val="left"/>
      </w:pPr>
      <w:r>
        <w:rPr>
          <w:b/>
        </w:rPr>
        <w:t xml:space="preserve">Raphael Rios de Oliveira </w:t>
      </w:r>
    </w:p>
    <w:p w14:paraId="3D7B5193" w14:textId="77777777" w:rsidR="00E55BF5" w:rsidRDefault="00000000">
      <w:pPr>
        <w:spacing w:after="10" w:line="249" w:lineRule="auto"/>
        <w:ind w:left="564" w:right="3339"/>
        <w:jc w:val="left"/>
      </w:pPr>
      <w:r>
        <w:rPr>
          <w:b/>
        </w:rPr>
        <w:t xml:space="preserve">DD. Presidente da Câmara Municipal de Araxá. </w:t>
      </w:r>
      <w:r>
        <w:rPr>
          <w:b/>
          <w:u w:val="single" w:color="000000"/>
        </w:rPr>
        <w:t>NESTA</w:t>
      </w:r>
      <w:r>
        <w:rPr>
          <w:b/>
        </w:rPr>
        <w:t xml:space="preserve"> </w:t>
      </w:r>
    </w:p>
    <w:p w14:paraId="3EF54746" w14:textId="77777777" w:rsidR="00E55BF5" w:rsidRDefault="00000000">
      <w:pPr>
        <w:spacing w:after="36" w:line="259" w:lineRule="auto"/>
        <w:ind w:left="120" w:firstLine="0"/>
        <w:jc w:val="center"/>
      </w:pPr>
      <w:r>
        <w:rPr>
          <w:b/>
        </w:rPr>
        <w:lastRenderedPageBreak/>
        <w:t xml:space="preserve"> </w:t>
      </w:r>
      <w:r>
        <w:t xml:space="preserve"> </w:t>
      </w:r>
    </w:p>
    <w:p w14:paraId="62BC1E39" w14:textId="77777777" w:rsidR="00E55BF5" w:rsidRDefault="00000000">
      <w:pPr>
        <w:spacing w:after="49" w:line="259" w:lineRule="auto"/>
        <w:ind w:left="12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5E049B8" w14:textId="47A2472D" w:rsidR="00E55BF5" w:rsidRDefault="00000000">
      <w:pPr>
        <w:pStyle w:val="Ttulo1"/>
      </w:pPr>
      <w:r>
        <w:t>PROJETO DE LEI N.º 7</w:t>
      </w:r>
      <w:r w:rsidR="007C0513">
        <w:t>4</w:t>
      </w:r>
      <w:r>
        <w:t xml:space="preserve"> / 2025  </w:t>
      </w:r>
    </w:p>
    <w:p w14:paraId="68790FF4" w14:textId="77777777" w:rsidR="00E55BF5" w:rsidRDefault="00000000">
      <w:pPr>
        <w:spacing w:after="36" w:line="259" w:lineRule="auto"/>
        <w:ind w:left="12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765E401" w14:textId="77777777" w:rsidR="00E55BF5" w:rsidRDefault="00000000">
      <w:pPr>
        <w:spacing w:after="36" w:line="259" w:lineRule="auto"/>
        <w:ind w:left="12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AE89E1A" w14:textId="77777777" w:rsidR="00E55BF5" w:rsidRDefault="00000000">
      <w:pPr>
        <w:spacing w:after="23" w:line="259" w:lineRule="auto"/>
        <w:ind w:left="12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79063DEF" w14:textId="77777777" w:rsidR="00E55BF5" w:rsidRDefault="00000000">
      <w:pPr>
        <w:spacing w:after="3" w:line="256" w:lineRule="auto"/>
        <w:ind w:left="3385" w:right="45"/>
      </w:pPr>
      <w:r>
        <w:rPr>
          <w:b/>
        </w:rPr>
        <w:t xml:space="preserve">Disciplina a utilização do Recurso Financeiro para incentivo aos servidores da Farmácia Municipal e manutenção dos serviços da Assistência Farmacêutica conforme previsão na Resolução SES/MG Nº 9.063, de 18 de outubro de 2023, relativo à Política de Descentralização do Componente </w:t>
      </w:r>
      <w:r>
        <w:t xml:space="preserve"> </w:t>
      </w:r>
    </w:p>
    <w:p w14:paraId="7F82E8A4" w14:textId="77777777" w:rsidR="00E55BF5" w:rsidRDefault="00000000">
      <w:pPr>
        <w:spacing w:after="3" w:line="256" w:lineRule="auto"/>
        <w:ind w:left="3385" w:right="45"/>
      </w:pPr>
      <w:r>
        <w:rPr>
          <w:b/>
        </w:rPr>
        <w:t xml:space="preserve">Especializado da Assistência Farmacêutica (PDCEAF) </w:t>
      </w:r>
      <w:r>
        <w:t xml:space="preserve"> </w:t>
      </w:r>
    </w:p>
    <w:p w14:paraId="5C23CE4B" w14:textId="77777777" w:rsidR="00E55BF5" w:rsidRDefault="00000000">
      <w:pPr>
        <w:spacing w:after="36" w:line="259" w:lineRule="auto"/>
        <w:ind w:left="340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4ADF0AE" w14:textId="77777777" w:rsidR="00E55BF5" w:rsidRDefault="00000000">
      <w:pPr>
        <w:spacing w:after="36" w:line="259" w:lineRule="auto"/>
        <w:ind w:left="340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FF73074" w14:textId="77777777" w:rsidR="00E55BF5" w:rsidRDefault="00000000">
      <w:pPr>
        <w:spacing w:after="52" w:line="259" w:lineRule="auto"/>
        <w:ind w:left="340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90ACBE6" w14:textId="77777777" w:rsidR="00E55BF5" w:rsidRDefault="00000000">
      <w:pPr>
        <w:ind w:right="51"/>
      </w:pPr>
      <w:r>
        <w:rPr>
          <w:b/>
        </w:rPr>
        <w:t>A CÂMARA MUNICIPAL DE ARAXÁ</w:t>
      </w:r>
      <w:r>
        <w:t xml:space="preserve">, com a Graça de Deus aprova e eu, Prefeito,  </w:t>
      </w:r>
    </w:p>
    <w:p w14:paraId="3E3D16D7" w14:textId="77777777" w:rsidR="00E55BF5" w:rsidRDefault="00000000">
      <w:pPr>
        <w:ind w:left="5" w:right="51"/>
      </w:pPr>
      <w:r>
        <w:t xml:space="preserve">sanciono e promulgo a seguinte Lei:  </w:t>
      </w:r>
    </w:p>
    <w:p w14:paraId="48A1F93E" w14:textId="77777777" w:rsidR="00E55BF5" w:rsidRDefault="00000000">
      <w:pPr>
        <w:spacing w:after="49" w:line="259" w:lineRule="auto"/>
        <w:ind w:left="1133" w:firstLine="0"/>
        <w:jc w:val="left"/>
      </w:pPr>
      <w:r>
        <w:t xml:space="preserve">  </w:t>
      </w:r>
    </w:p>
    <w:p w14:paraId="08E38FC6" w14:textId="77777777" w:rsidR="00E55BF5" w:rsidRDefault="00000000">
      <w:pPr>
        <w:ind w:right="51"/>
      </w:pPr>
      <w:r>
        <w:t xml:space="preserve">Art. 1º - Fica o Poder Executivo autorizado a utilizar, nos termos normatizados, incentivo  </w:t>
      </w:r>
    </w:p>
    <w:p w14:paraId="1D0F6703" w14:textId="77777777" w:rsidR="00E55BF5" w:rsidRDefault="00000000">
      <w:pPr>
        <w:ind w:left="5" w:right="51"/>
      </w:pPr>
      <w:r>
        <w:t xml:space="preserve">financeiro previsto na Resolução SES/MG Nº 9.063, de 18 de outubro de 2023, destinado à Política </w:t>
      </w:r>
    </w:p>
    <w:p w14:paraId="72EFADE3" w14:textId="77777777" w:rsidR="00E55BF5" w:rsidRDefault="00000000">
      <w:pPr>
        <w:ind w:left="5" w:right="51"/>
      </w:pPr>
      <w:r>
        <w:t xml:space="preserve">de Descentralização do Componente Especializado da Assistência Farmacêutica.  </w:t>
      </w:r>
    </w:p>
    <w:p w14:paraId="6FEEC876" w14:textId="77777777" w:rsidR="00E55BF5" w:rsidRDefault="00000000">
      <w:pPr>
        <w:spacing w:after="50" w:line="259" w:lineRule="auto"/>
        <w:ind w:left="1133" w:firstLine="0"/>
        <w:jc w:val="left"/>
      </w:pPr>
      <w:r>
        <w:t xml:space="preserve">  </w:t>
      </w:r>
    </w:p>
    <w:p w14:paraId="368D3F65" w14:textId="77777777" w:rsidR="00E55BF5" w:rsidRDefault="00000000">
      <w:pPr>
        <w:ind w:right="51"/>
      </w:pPr>
      <w:r>
        <w:t xml:space="preserve">Art. 2º - A utilização de recursos que trata esta Lei será realizada somente quando houver  </w:t>
      </w:r>
    </w:p>
    <w:p w14:paraId="63C5C827" w14:textId="77777777" w:rsidR="00E55BF5" w:rsidRDefault="00000000">
      <w:pPr>
        <w:ind w:left="5" w:right="51"/>
      </w:pPr>
      <w:r>
        <w:t xml:space="preserve">repasse financeiro previsto na mencionada Resolução Estadual ao município com estas finalidades.  </w:t>
      </w:r>
    </w:p>
    <w:p w14:paraId="359C5E6E" w14:textId="77777777" w:rsidR="00E55BF5" w:rsidRDefault="00000000">
      <w:pPr>
        <w:spacing w:after="49" w:line="259" w:lineRule="auto"/>
        <w:ind w:left="1133" w:firstLine="0"/>
        <w:jc w:val="left"/>
      </w:pPr>
      <w:r>
        <w:t xml:space="preserve">  </w:t>
      </w:r>
    </w:p>
    <w:p w14:paraId="4ADF68C5" w14:textId="77777777" w:rsidR="00E55BF5" w:rsidRDefault="00000000">
      <w:pPr>
        <w:ind w:right="51"/>
      </w:pPr>
      <w:r>
        <w:t xml:space="preserve">Art. 3º - Até cinquenta por cento (50%) do recurso recebido relativo à PDCEAF (Política  </w:t>
      </w:r>
    </w:p>
    <w:p w14:paraId="77C319FD" w14:textId="77777777" w:rsidR="00E55BF5" w:rsidRDefault="00000000">
      <w:pPr>
        <w:ind w:left="5" w:right="51"/>
      </w:pPr>
      <w:r>
        <w:t xml:space="preserve">de Descentralização do Componente Especializado da Assistência Farmacêutica), será repassado na forma de incentivo financeiro a ser rateado entre os servidores </w:t>
      </w:r>
      <w:r>
        <w:rPr>
          <w:b/>
        </w:rPr>
        <w:t>em efetivo exercício no setor de alto custo da Farmácia Municipal</w:t>
      </w:r>
      <w:r>
        <w:t xml:space="preserve">, excetuando o pagamento em caso de:  </w:t>
      </w:r>
    </w:p>
    <w:p w14:paraId="12C9099B" w14:textId="77777777" w:rsidR="00E55BF5" w:rsidRDefault="00000000">
      <w:pPr>
        <w:numPr>
          <w:ilvl w:val="0"/>
          <w:numId w:val="1"/>
        </w:numPr>
        <w:spacing w:after="27"/>
        <w:ind w:right="51" w:hanging="391"/>
      </w:pPr>
      <w:r>
        <w:t xml:space="preserve">– licença para tratamento da própria saúde, superior a 15 (quinze) dias corridos dentro  </w:t>
      </w:r>
    </w:p>
    <w:p w14:paraId="45823B2D" w14:textId="77777777" w:rsidR="00E55BF5" w:rsidRDefault="00000000">
      <w:pPr>
        <w:ind w:left="5" w:right="51"/>
      </w:pPr>
      <w:r>
        <w:t xml:space="preserve">do semestre de vigência.  </w:t>
      </w:r>
    </w:p>
    <w:p w14:paraId="30250C35" w14:textId="77777777" w:rsidR="00E55BF5" w:rsidRDefault="00000000">
      <w:pPr>
        <w:numPr>
          <w:ilvl w:val="0"/>
          <w:numId w:val="1"/>
        </w:numPr>
        <w:ind w:right="51" w:hanging="391"/>
      </w:pPr>
      <w:r>
        <w:t xml:space="preserve">- licença por acidente em serviço superior a 15 (quinze) dias dentro do semestre de  </w:t>
      </w:r>
    </w:p>
    <w:p w14:paraId="18522572" w14:textId="77777777" w:rsidR="00E55BF5" w:rsidRDefault="00000000">
      <w:pPr>
        <w:ind w:left="5" w:right="51"/>
      </w:pPr>
      <w:r>
        <w:t xml:space="preserve">vigência;  </w:t>
      </w:r>
    </w:p>
    <w:p w14:paraId="2273583D" w14:textId="77777777" w:rsidR="00E55BF5" w:rsidRDefault="00000000">
      <w:pPr>
        <w:numPr>
          <w:ilvl w:val="0"/>
          <w:numId w:val="1"/>
        </w:numPr>
        <w:ind w:right="51" w:hanging="391"/>
      </w:pPr>
      <w:r>
        <w:t xml:space="preserve">– licença por motivo de doença em pessoa da família acima de 05 (cinco) dias corridos,  </w:t>
      </w:r>
    </w:p>
    <w:p w14:paraId="3E0CDD20" w14:textId="77777777" w:rsidR="00E55BF5" w:rsidRDefault="00000000">
      <w:pPr>
        <w:ind w:left="5" w:right="51"/>
      </w:pPr>
      <w:r>
        <w:t xml:space="preserve">dentro do semestre de vigência;  </w:t>
      </w:r>
    </w:p>
    <w:p w14:paraId="0E8BDA9D" w14:textId="77777777" w:rsidR="00E55BF5" w:rsidRDefault="00000000">
      <w:pPr>
        <w:numPr>
          <w:ilvl w:val="0"/>
          <w:numId w:val="1"/>
        </w:numPr>
        <w:ind w:right="51" w:hanging="391"/>
      </w:pPr>
      <w:r>
        <w:t xml:space="preserve">– licença-maternidade;  </w:t>
      </w:r>
    </w:p>
    <w:p w14:paraId="264E5F2D" w14:textId="77777777" w:rsidR="00E55BF5" w:rsidRDefault="00000000">
      <w:pPr>
        <w:numPr>
          <w:ilvl w:val="0"/>
          <w:numId w:val="1"/>
        </w:numPr>
        <w:spacing w:after="25"/>
        <w:ind w:right="51" w:hanging="391"/>
      </w:pPr>
      <w:r>
        <w:t xml:space="preserve">– férias-prêmio;  </w:t>
      </w:r>
    </w:p>
    <w:p w14:paraId="27A60649" w14:textId="77777777" w:rsidR="00E55BF5" w:rsidRDefault="00000000">
      <w:pPr>
        <w:numPr>
          <w:ilvl w:val="0"/>
          <w:numId w:val="1"/>
        </w:numPr>
        <w:ind w:right="51" w:hanging="391"/>
      </w:pPr>
      <w:r>
        <w:t xml:space="preserve">– licença para assuntos pessoais;  </w:t>
      </w:r>
    </w:p>
    <w:p w14:paraId="274BD631" w14:textId="77777777" w:rsidR="00E55BF5" w:rsidRDefault="00000000">
      <w:pPr>
        <w:numPr>
          <w:ilvl w:val="0"/>
          <w:numId w:val="1"/>
        </w:numPr>
        <w:ind w:right="51" w:hanging="391"/>
      </w:pPr>
      <w:r>
        <w:t xml:space="preserve">– rescisão do contrato de trabalho do profissional no quadrimestre vigente avaliado.  </w:t>
      </w:r>
    </w:p>
    <w:p w14:paraId="2364EE12" w14:textId="77777777" w:rsidR="00E55BF5" w:rsidRDefault="00000000">
      <w:pPr>
        <w:spacing w:after="52" w:line="259" w:lineRule="auto"/>
        <w:ind w:left="1133" w:firstLine="0"/>
        <w:jc w:val="left"/>
      </w:pPr>
      <w:r>
        <w:t xml:space="preserve">  </w:t>
      </w:r>
    </w:p>
    <w:p w14:paraId="720DDAF7" w14:textId="77777777" w:rsidR="00E55BF5" w:rsidRDefault="00000000">
      <w:pPr>
        <w:ind w:right="51"/>
      </w:pPr>
      <w:r>
        <w:t xml:space="preserve">§1º - Não será pago o incentivo de que trata esta Lei aos profissionais bolsistas de  </w:t>
      </w:r>
    </w:p>
    <w:p w14:paraId="189618F0" w14:textId="77777777" w:rsidR="00E55BF5" w:rsidRDefault="00000000">
      <w:pPr>
        <w:ind w:left="5" w:right="51"/>
      </w:pPr>
      <w:r>
        <w:t xml:space="preserve">programas do Ministério da Saúde.  </w:t>
      </w:r>
    </w:p>
    <w:p w14:paraId="5147758B" w14:textId="77777777" w:rsidR="00E55BF5" w:rsidRDefault="00000000">
      <w:pPr>
        <w:spacing w:after="49" w:line="259" w:lineRule="auto"/>
        <w:ind w:left="1133" w:firstLine="0"/>
        <w:jc w:val="left"/>
      </w:pPr>
      <w:r>
        <w:lastRenderedPageBreak/>
        <w:t xml:space="preserve">  </w:t>
      </w:r>
    </w:p>
    <w:p w14:paraId="3D7544D7" w14:textId="77777777" w:rsidR="00E55BF5" w:rsidRDefault="00000000">
      <w:pPr>
        <w:ind w:right="51"/>
      </w:pPr>
      <w:r>
        <w:t xml:space="preserve">§2º - Será devido recebimento do incentivo previsto nesta lei a todos os servidores em  </w:t>
      </w:r>
    </w:p>
    <w:p w14:paraId="56DEC2CC" w14:textId="77777777" w:rsidR="00E55BF5" w:rsidRDefault="00000000">
      <w:pPr>
        <w:ind w:left="5" w:right="51"/>
      </w:pPr>
      <w:r>
        <w:t xml:space="preserve">exercício no setor de alto custo, de forma que o(s) Farmacêutico(s) responsável(is) pela execução da Política em âmbito municipal, fará jus ao recebimento de percentual de 5% (cinco por cento) a mais do valor devido aos demais funcionários do setor, vedado ultrapassar, em todos os casos o valor de 100% (cem por cento) da remuneração bruta do servidor.  </w:t>
      </w:r>
    </w:p>
    <w:p w14:paraId="3AE3EC05" w14:textId="77777777" w:rsidR="00E55BF5" w:rsidRDefault="00000000">
      <w:pPr>
        <w:spacing w:after="49" w:line="259" w:lineRule="auto"/>
        <w:ind w:left="1133" w:firstLine="0"/>
        <w:jc w:val="left"/>
      </w:pPr>
      <w:r>
        <w:t xml:space="preserve">  </w:t>
      </w:r>
    </w:p>
    <w:p w14:paraId="54E24279" w14:textId="77777777" w:rsidR="00E55BF5" w:rsidRDefault="00000000">
      <w:pPr>
        <w:ind w:right="51"/>
      </w:pPr>
      <w:r>
        <w:t xml:space="preserve">§3º - Caso após o rateio, conforme disciplinado neste artigo, remanesça valor relativo ao  </w:t>
      </w:r>
    </w:p>
    <w:p w14:paraId="071D00D0" w14:textId="77777777" w:rsidR="00E55BF5" w:rsidRDefault="00000000">
      <w:pPr>
        <w:ind w:left="5" w:right="51"/>
      </w:pPr>
      <w:r>
        <w:t xml:space="preserve">percentual mencionado no caput, este valor integralizará o montante previsto no artigo 4º, a ser </w:t>
      </w:r>
    </w:p>
    <w:p w14:paraId="7EB4F1C4" w14:textId="77777777" w:rsidR="00E55BF5" w:rsidRDefault="00000000">
      <w:pPr>
        <w:ind w:left="5" w:right="51"/>
      </w:pPr>
      <w:r>
        <w:t xml:space="preserve">destinado a aquisição de equipamentos necessários à execução da PDCEAF.   </w:t>
      </w:r>
    </w:p>
    <w:p w14:paraId="7EABF3F8" w14:textId="77777777" w:rsidR="00E55BF5" w:rsidRDefault="00000000">
      <w:pPr>
        <w:spacing w:after="23" w:line="259" w:lineRule="auto"/>
        <w:ind w:left="1133" w:firstLine="0"/>
        <w:jc w:val="left"/>
      </w:pPr>
      <w:r>
        <w:t xml:space="preserve">  </w:t>
      </w:r>
    </w:p>
    <w:p w14:paraId="25BB7665" w14:textId="77777777" w:rsidR="00E55BF5" w:rsidRDefault="00000000">
      <w:pPr>
        <w:ind w:left="-5" w:right="51" w:firstLine="1133"/>
      </w:pPr>
      <w:r>
        <w:t xml:space="preserve">Art. 4º - O mínimo de cinquenta por cento (50%) do recurso recebido relativo à PDCEAF (Política de Descentralização do Componente Especializado da Assistência Farmacêutica), será destinado à aquisição de equipamentos necessários à execução da PDCEAF, conforme §1º do artigo 17 do Decreto nº 48.600/2021.  </w:t>
      </w:r>
    </w:p>
    <w:p w14:paraId="23B9B990" w14:textId="77777777" w:rsidR="00E55BF5" w:rsidRDefault="00000000">
      <w:pPr>
        <w:spacing w:after="52" w:line="259" w:lineRule="auto"/>
        <w:ind w:left="1133" w:firstLine="0"/>
        <w:jc w:val="left"/>
      </w:pPr>
      <w:r>
        <w:t xml:space="preserve">  </w:t>
      </w:r>
    </w:p>
    <w:p w14:paraId="27109DFC" w14:textId="77777777" w:rsidR="00E55BF5" w:rsidRDefault="00000000">
      <w:pPr>
        <w:ind w:right="51"/>
      </w:pPr>
      <w:r>
        <w:t xml:space="preserve">Parágrafo Único. Fica vedada a utilização do recurso descrito nesta Lei para aquisição de  </w:t>
      </w:r>
    </w:p>
    <w:p w14:paraId="438989C3" w14:textId="77777777" w:rsidR="00E55BF5" w:rsidRDefault="00000000">
      <w:pPr>
        <w:ind w:left="5" w:right="51"/>
      </w:pPr>
      <w:r>
        <w:t xml:space="preserve">medicamentos do Componente Básico de Assistência Farmacêutica, bem como em investimentos, tais como na construção ou ampliação da área física da Farmácia Municipal, de acordo com a Resolução SES/MG Nº 9.063, de 18 de outubro de 2023.  </w:t>
      </w:r>
    </w:p>
    <w:p w14:paraId="0E76E70B" w14:textId="77777777" w:rsidR="00E55BF5" w:rsidRDefault="00000000">
      <w:pPr>
        <w:spacing w:after="23" w:line="259" w:lineRule="auto"/>
        <w:ind w:left="1133" w:firstLine="0"/>
        <w:jc w:val="left"/>
      </w:pPr>
      <w:r>
        <w:t xml:space="preserve">  </w:t>
      </w:r>
    </w:p>
    <w:p w14:paraId="028A4560" w14:textId="77777777" w:rsidR="00E55BF5" w:rsidRDefault="00000000">
      <w:pPr>
        <w:ind w:left="-5" w:right="51" w:firstLine="1133"/>
      </w:pPr>
      <w:r>
        <w:t xml:space="preserve">Art. 5º - Os valores do incentivo financeiro a ser rateado aos servidores previstos nesta Lei, serão pagos em folha de pagamento específica para esta finalidade após avaliação da Coordenação da Assistência Farmacêutica dos indicadores pactuados e autorização do Secretário Municipal de Saúde.  </w:t>
      </w:r>
    </w:p>
    <w:p w14:paraId="0D942615" w14:textId="77777777" w:rsidR="00E55BF5" w:rsidRDefault="00000000">
      <w:pPr>
        <w:spacing w:after="49" w:line="259" w:lineRule="auto"/>
        <w:ind w:left="1133" w:firstLine="0"/>
        <w:jc w:val="left"/>
      </w:pPr>
      <w:r>
        <w:t xml:space="preserve">  </w:t>
      </w:r>
    </w:p>
    <w:p w14:paraId="07859B92" w14:textId="77777777" w:rsidR="00E55BF5" w:rsidRDefault="00000000">
      <w:pPr>
        <w:ind w:right="51"/>
      </w:pPr>
      <w:r>
        <w:t xml:space="preserve">Art. 6º - Para que seja mantido o direito ao recebimento do Recurso Financeiro desta Lei,  </w:t>
      </w:r>
    </w:p>
    <w:p w14:paraId="2BADF367" w14:textId="77777777" w:rsidR="00E55BF5" w:rsidRDefault="00000000">
      <w:pPr>
        <w:ind w:left="5" w:right="51"/>
      </w:pPr>
      <w:r>
        <w:t xml:space="preserve">a Secretaria Municipal de Saúde deverá observar rigorosamente todos os critérios da normativa estadual (Resolução SES/MG Nº 9.063, de 18 de outubro de 2023) e correlatas, especialmente para:  </w:t>
      </w:r>
    </w:p>
    <w:p w14:paraId="4B5F7535" w14:textId="77777777" w:rsidR="00E55BF5" w:rsidRDefault="00000000">
      <w:pPr>
        <w:numPr>
          <w:ilvl w:val="0"/>
          <w:numId w:val="2"/>
        </w:numPr>
        <w:spacing w:after="18" w:line="259" w:lineRule="auto"/>
        <w:ind w:right="49" w:hanging="581"/>
        <w:jc w:val="right"/>
      </w:pPr>
      <w:r>
        <w:t xml:space="preserve">- garantir, no mínimo, um profissional farmacêutico devidamente </w:t>
      </w:r>
    </w:p>
    <w:p w14:paraId="28205456" w14:textId="77777777" w:rsidR="00E55BF5" w:rsidRDefault="00000000">
      <w:pPr>
        <w:ind w:right="51"/>
      </w:pPr>
      <w:r>
        <w:t xml:space="preserve">registrado no Conselho Regional de Farmácia como responsável técnico pela execução da Política em âmbito municipal, por farmácia municipal/UAPS, onde ocorrer a dispensação de medicamentos do CEAF. O profissional farmacêutico responsável técnico pela gestão da PDCEAF deverá cumprir carga horária mínima de 40 (quarenta) horas semanais;   </w:t>
      </w:r>
    </w:p>
    <w:p w14:paraId="7B503829" w14:textId="77777777" w:rsidR="00E55BF5" w:rsidRDefault="00000000">
      <w:pPr>
        <w:numPr>
          <w:ilvl w:val="0"/>
          <w:numId w:val="2"/>
        </w:numPr>
        <w:spacing w:after="18" w:line="259" w:lineRule="auto"/>
        <w:ind w:right="49" w:hanging="581"/>
        <w:jc w:val="right"/>
      </w:pPr>
      <w:r>
        <w:t xml:space="preserve">- possuir, no mínimo, um computador com conexão à internet estável e </w:t>
      </w:r>
    </w:p>
    <w:p w14:paraId="4F8783B1" w14:textId="77777777" w:rsidR="00E55BF5" w:rsidRDefault="00000000">
      <w:pPr>
        <w:ind w:right="51"/>
      </w:pPr>
      <w:r>
        <w:t xml:space="preserve">uma impressora  </w:t>
      </w:r>
    </w:p>
    <w:p w14:paraId="1CD3EE73" w14:textId="77777777" w:rsidR="00E55BF5" w:rsidRDefault="00000000">
      <w:pPr>
        <w:ind w:left="5" w:right="51"/>
      </w:pPr>
      <w:r>
        <w:t xml:space="preserve">com função de digitalização;  </w:t>
      </w:r>
    </w:p>
    <w:p w14:paraId="096F80C1" w14:textId="77777777" w:rsidR="00E55BF5" w:rsidRDefault="00000000">
      <w:pPr>
        <w:numPr>
          <w:ilvl w:val="0"/>
          <w:numId w:val="2"/>
        </w:numPr>
        <w:spacing w:after="18" w:line="259" w:lineRule="auto"/>
        <w:ind w:right="49" w:hanging="581"/>
        <w:jc w:val="right"/>
      </w:pPr>
      <w:r>
        <w:t xml:space="preserve">- possuir sistema de monitoramento de temperatura das câmaras de </w:t>
      </w:r>
    </w:p>
    <w:p w14:paraId="15AB30D3" w14:textId="77777777" w:rsidR="00E55BF5" w:rsidRDefault="00000000">
      <w:pPr>
        <w:ind w:right="51"/>
      </w:pPr>
      <w:r>
        <w:t xml:space="preserve">conservação de  </w:t>
      </w:r>
    </w:p>
    <w:p w14:paraId="637CD7C8" w14:textId="77777777" w:rsidR="00E55BF5" w:rsidRDefault="00000000">
      <w:pPr>
        <w:ind w:left="5" w:right="51"/>
      </w:pPr>
      <w:r>
        <w:t xml:space="preserve">medicamentos e um gerador de energia ou plano de contingências prevendo ações de controle, prevenção e correção para variações de temperatura previamente aprovado pela CAF da URS/SESMG de abrangência;  </w:t>
      </w:r>
    </w:p>
    <w:p w14:paraId="476EF849" w14:textId="77777777" w:rsidR="00E55BF5" w:rsidRDefault="00000000">
      <w:pPr>
        <w:numPr>
          <w:ilvl w:val="0"/>
          <w:numId w:val="2"/>
        </w:numPr>
        <w:spacing w:after="18" w:line="259" w:lineRule="auto"/>
        <w:ind w:right="49" w:hanging="581"/>
        <w:jc w:val="right"/>
      </w:pPr>
      <w:r>
        <w:t xml:space="preserve">- possuir armário exclusivo para armazenamento de medicamentos </w:t>
      </w:r>
    </w:p>
    <w:p w14:paraId="0737E030" w14:textId="77777777" w:rsidR="00E55BF5" w:rsidRDefault="00000000">
      <w:pPr>
        <w:ind w:right="51"/>
      </w:pPr>
      <w:r>
        <w:t xml:space="preserve">sujeitos a controle  </w:t>
      </w:r>
    </w:p>
    <w:p w14:paraId="05A058D9" w14:textId="77777777" w:rsidR="00E55BF5" w:rsidRDefault="00000000">
      <w:pPr>
        <w:ind w:left="5" w:right="51"/>
      </w:pPr>
      <w:r>
        <w:lastRenderedPageBreak/>
        <w:t xml:space="preserve">especial; e  </w:t>
      </w:r>
    </w:p>
    <w:p w14:paraId="737D3447" w14:textId="77777777" w:rsidR="00E55BF5" w:rsidRDefault="00000000">
      <w:pPr>
        <w:numPr>
          <w:ilvl w:val="0"/>
          <w:numId w:val="2"/>
        </w:numPr>
        <w:spacing w:after="18" w:line="259" w:lineRule="auto"/>
        <w:ind w:right="49" w:hanging="581"/>
        <w:jc w:val="right"/>
      </w:pPr>
      <w:r>
        <w:t xml:space="preserve">- possuir segurança ou vigilante durante o período da noite, finais de </w:t>
      </w:r>
    </w:p>
    <w:p w14:paraId="254B7185" w14:textId="77777777" w:rsidR="00E55BF5" w:rsidRDefault="00000000">
      <w:pPr>
        <w:ind w:right="51"/>
      </w:pPr>
      <w:r>
        <w:t xml:space="preserve">semana e feriados  </w:t>
      </w:r>
    </w:p>
    <w:p w14:paraId="5A4EBA2E" w14:textId="77777777" w:rsidR="00E55BF5" w:rsidRDefault="00000000">
      <w:pPr>
        <w:ind w:left="5" w:right="51"/>
      </w:pPr>
      <w:r>
        <w:t xml:space="preserve">ou sistema de segurança eletrônica, nos locais de armazenamento dos medicamentos do CEAF.  </w:t>
      </w:r>
    </w:p>
    <w:p w14:paraId="19495FC3" w14:textId="77777777" w:rsidR="00E55BF5" w:rsidRDefault="00000000">
      <w:pPr>
        <w:spacing w:after="49" w:line="259" w:lineRule="auto"/>
        <w:ind w:left="1133" w:firstLine="0"/>
        <w:jc w:val="left"/>
      </w:pPr>
      <w:r>
        <w:t xml:space="preserve">  </w:t>
      </w:r>
    </w:p>
    <w:p w14:paraId="2EEB88A5" w14:textId="77777777" w:rsidR="00E55BF5" w:rsidRDefault="00000000">
      <w:pPr>
        <w:ind w:right="51"/>
      </w:pPr>
      <w:r>
        <w:t xml:space="preserve">Parágrafo único. Para ter direito ao incentivo previsto para rateio nesta norma, o  </w:t>
      </w:r>
    </w:p>
    <w:p w14:paraId="1CE5DC63" w14:textId="77777777" w:rsidR="00E55BF5" w:rsidRDefault="00000000">
      <w:pPr>
        <w:ind w:left="5" w:right="51"/>
      </w:pPr>
      <w:r>
        <w:t xml:space="preserve">profissional deverá participar ativamente para a observância e o cumprimento dos indicadores previstos em regulamentação expedida pelo Secretário(a) Municipal de Saúde, com efetiva participação da Coordenação da Assistência Farmacêutica da Secretaria Municipal de Saúde.  </w:t>
      </w:r>
    </w:p>
    <w:p w14:paraId="39448F84" w14:textId="77777777" w:rsidR="00E55BF5" w:rsidRDefault="00000000">
      <w:pPr>
        <w:spacing w:after="49" w:line="259" w:lineRule="auto"/>
        <w:ind w:left="1133" w:firstLine="0"/>
        <w:jc w:val="left"/>
      </w:pPr>
      <w:r>
        <w:t xml:space="preserve">  </w:t>
      </w:r>
    </w:p>
    <w:p w14:paraId="164294B8" w14:textId="77777777" w:rsidR="00E55BF5" w:rsidRDefault="00000000">
      <w:pPr>
        <w:ind w:right="51"/>
      </w:pPr>
      <w:r>
        <w:t xml:space="preserve">Art. 7º - As gratificações de que trata esta Lei não serão computadas para efeito de cálculo  </w:t>
      </w:r>
    </w:p>
    <w:p w14:paraId="1350218D" w14:textId="77777777" w:rsidR="00E55BF5" w:rsidRDefault="00000000">
      <w:pPr>
        <w:ind w:left="5" w:right="51"/>
      </w:pPr>
      <w:r>
        <w:t xml:space="preserve">de outros adicionais ou vantagens, e nem serão incorporadas aos vencimentos para a fixação dos </w:t>
      </w:r>
    </w:p>
    <w:p w14:paraId="0423D560" w14:textId="77777777" w:rsidR="00E55BF5" w:rsidRDefault="00000000">
      <w:pPr>
        <w:ind w:left="5" w:right="51"/>
      </w:pPr>
      <w:r>
        <w:t xml:space="preserve">proventos de aposentadoria ou pensão.  </w:t>
      </w:r>
    </w:p>
    <w:p w14:paraId="6DBD6B5C" w14:textId="77777777" w:rsidR="00E55BF5" w:rsidRDefault="00000000">
      <w:pPr>
        <w:spacing w:after="49" w:line="259" w:lineRule="auto"/>
        <w:ind w:left="1133" w:firstLine="0"/>
        <w:jc w:val="left"/>
      </w:pPr>
      <w:r>
        <w:t xml:space="preserve">  </w:t>
      </w:r>
    </w:p>
    <w:p w14:paraId="16CC9E10" w14:textId="77777777" w:rsidR="00E55BF5" w:rsidRDefault="00000000">
      <w:pPr>
        <w:ind w:right="51"/>
      </w:pPr>
      <w:r>
        <w:t xml:space="preserve">Art. 8º - As despesas necessárias à aplicação da presente Lei correrão por conta de  </w:t>
      </w:r>
    </w:p>
    <w:p w14:paraId="42D8862F" w14:textId="77777777" w:rsidR="00E55BF5" w:rsidRDefault="00000000">
      <w:pPr>
        <w:ind w:left="5" w:right="51"/>
      </w:pPr>
      <w:r>
        <w:t xml:space="preserve">recursos correspondentes à Política de Descentralização do Componente Especializado da Assistência Farmacêutica (PDCEAF).  </w:t>
      </w:r>
    </w:p>
    <w:p w14:paraId="07A07FA9" w14:textId="77777777" w:rsidR="00E55BF5" w:rsidRDefault="00000000">
      <w:pPr>
        <w:ind w:right="51"/>
      </w:pPr>
      <w:r>
        <w:t xml:space="preserve">Parágrafo Único. Em nenhuma hipótese será pago o incentivo PDCEAF com recursos  </w:t>
      </w:r>
    </w:p>
    <w:p w14:paraId="334E2DEB" w14:textId="77777777" w:rsidR="00E55BF5" w:rsidRDefault="00000000">
      <w:pPr>
        <w:ind w:left="5" w:right="51"/>
      </w:pPr>
      <w:r>
        <w:t xml:space="preserve">próprios do tesouro municipal.  </w:t>
      </w:r>
    </w:p>
    <w:p w14:paraId="59445AB3" w14:textId="77777777" w:rsidR="00E55BF5" w:rsidRDefault="00000000">
      <w:pPr>
        <w:spacing w:after="49" w:line="259" w:lineRule="auto"/>
        <w:ind w:left="1133" w:firstLine="0"/>
        <w:jc w:val="left"/>
      </w:pPr>
      <w:r>
        <w:t xml:space="preserve">  </w:t>
      </w:r>
    </w:p>
    <w:p w14:paraId="2E586610" w14:textId="77777777" w:rsidR="00E55BF5" w:rsidRDefault="00000000">
      <w:pPr>
        <w:ind w:right="51"/>
      </w:pPr>
      <w:r>
        <w:t xml:space="preserve">Art. 9º - O incentivo PDCEAF em nenhuma hipótese será incorporado ao salário do  </w:t>
      </w:r>
    </w:p>
    <w:p w14:paraId="10502FE9" w14:textId="77777777" w:rsidR="00E55BF5" w:rsidRDefault="00000000">
      <w:pPr>
        <w:ind w:left="5" w:right="51"/>
      </w:pPr>
      <w:r>
        <w:t xml:space="preserve">servidor, sendo a sua natureza jurídica estritamente de estímulo e de caráter temporário, de acordo </w:t>
      </w:r>
    </w:p>
    <w:p w14:paraId="6F4AA4AE" w14:textId="77777777" w:rsidR="00E55BF5" w:rsidRDefault="00000000">
      <w:pPr>
        <w:ind w:left="5" w:right="51"/>
      </w:pPr>
      <w:r>
        <w:t xml:space="preserve">com a vigência e avaliação de cada ciclo do programa.  </w:t>
      </w:r>
    </w:p>
    <w:p w14:paraId="1D9C9967" w14:textId="77777777" w:rsidR="00E55BF5" w:rsidRDefault="00000000">
      <w:pPr>
        <w:spacing w:after="49" w:line="259" w:lineRule="auto"/>
        <w:ind w:left="1133" w:firstLine="0"/>
        <w:jc w:val="left"/>
      </w:pPr>
      <w:r>
        <w:t xml:space="preserve">  </w:t>
      </w:r>
    </w:p>
    <w:p w14:paraId="1BB5D75E" w14:textId="77777777" w:rsidR="00E55BF5" w:rsidRDefault="00000000">
      <w:pPr>
        <w:ind w:right="51"/>
      </w:pPr>
      <w:r>
        <w:t xml:space="preserve">Art. 10. Deverão ser observadas, além das disposições desta lei e seu anexo, todas as  </w:t>
      </w:r>
    </w:p>
    <w:p w14:paraId="2A13E78C" w14:textId="77777777" w:rsidR="00E55BF5" w:rsidRDefault="00000000">
      <w:pPr>
        <w:ind w:left="5" w:right="51"/>
      </w:pPr>
      <w:r>
        <w:t xml:space="preserve">demais relativas ao programa contidos na Resolução SES/MG nº 9.063/2023).  </w:t>
      </w:r>
    </w:p>
    <w:p w14:paraId="58A6BAC0" w14:textId="77777777" w:rsidR="00E55BF5" w:rsidRDefault="00000000">
      <w:pPr>
        <w:spacing w:after="49" w:line="259" w:lineRule="auto"/>
        <w:ind w:left="1133" w:firstLine="0"/>
        <w:jc w:val="left"/>
      </w:pPr>
      <w:r>
        <w:t xml:space="preserve">  </w:t>
      </w:r>
    </w:p>
    <w:p w14:paraId="0F57503D" w14:textId="77777777" w:rsidR="00E55BF5" w:rsidRDefault="00000000">
      <w:pPr>
        <w:ind w:right="51"/>
      </w:pPr>
      <w:r>
        <w:t xml:space="preserve">Art. 11. Para realizar as despesas criadas na presente Lei fica autorizada a abertura de  </w:t>
      </w:r>
    </w:p>
    <w:p w14:paraId="23ADEAA3" w14:textId="77777777" w:rsidR="00E55BF5" w:rsidRDefault="00000000">
      <w:pPr>
        <w:ind w:left="5" w:right="51"/>
      </w:pPr>
      <w:r>
        <w:t xml:space="preserve">créditos especiais e ficha orçamentária no orçamento vigente até o valor de R$ 120.000,00 (cento e </w:t>
      </w:r>
    </w:p>
    <w:p w14:paraId="620F24B6" w14:textId="77777777" w:rsidR="00E55BF5" w:rsidRDefault="00000000">
      <w:pPr>
        <w:ind w:left="5" w:right="51"/>
      </w:pPr>
      <w:r>
        <w:t xml:space="preserve">vinte mil reais), no Fundo Municipal de Saúde.  </w:t>
      </w:r>
    </w:p>
    <w:p w14:paraId="7A004E7A" w14:textId="77777777" w:rsidR="00E55BF5" w:rsidRDefault="00000000">
      <w:pPr>
        <w:spacing w:after="49" w:line="259" w:lineRule="auto"/>
        <w:ind w:left="1133" w:firstLine="0"/>
        <w:jc w:val="left"/>
      </w:pPr>
      <w:r>
        <w:t xml:space="preserve">  </w:t>
      </w:r>
    </w:p>
    <w:p w14:paraId="78CFA1E4" w14:textId="77777777" w:rsidR="00E55BF5" w:rsidRDefault="00000000">
      <w:pPr>
        <w:ind w:right="51"/>
      </w:pPr>
      <w:r>
        <w:t xml:space="preserve">Art. 12 - Fica revogada a Lei 7.969 de 14 de dezembro de 2022.  </w:t>
      </w:r>
    </w:p>
    <w:p w14:paraId="5082A688" w14:textId="77777777" w:rsidR="00E55BF5" w:rsidRDefault="00000000">
      <w:pPr>
        <w:spacing w:after="49" w:line="259" w:lineRule="auto"/>
        <w:ind w:left="1133" w:firstLine="0"/>
        <w:jc w:val="left"/>
      </w:pPr>
      <w:r>
        <w:t xml:space="preserve">  </w:t>
      </w:r>
    </w:p>
    <w:p w14:paraId="3F3B8F3D" w14:textId="77777777" w:rsidR="00E55BF5" w:rsidRDefault="00000000">
      <w:pPr>
        <w:ind w:right="51"/>
      </w:pPr>
      <w:r>
        <w:t xml:space="preserve">Art. 13 - Esta Lei entrará em vigor na data de sua publicação.  </w:t>
      </w:r>
    </w:p>
    <w:p w14:paraId="6AF2FD36" w14:textId="77777777" w:rsidR="00E55BF5" w:rsidRDefault="00000000">
      <w:pPr>
        <w:spacing w:after="37" w:line="259" w:lineRule="auto"/>
        <w:ind w:left="0" w:firstLine="0"/>
        <w:jc w:val="left"/>
      </w:pPr>
      <w:r>
        <w:t xml:space="preserve">  </w:t>
      </w:r>
    </w:p>
    <w:p w14:paraId="06E8E998" w14:textId="77777777" w:rsidR="00E55BF5" w:rsidRDefault="00000000">
      <w:pPr>
        <w:spacing w:after="36" w:line="259" w:lineRule="auto"/>
        <w:ind w:left="0" w:firstLine="0"/>
        <w:jc w:val="left"/>
      </w:pPr>
      <w:r>
        <w:t xml:space="preserve">  </w:t>
      </w:r>
    </w:p>
    <w:p w14:paraId="30563221" w14:textId="77777777" w:rsidR="00E55BF5" w:rsidRDefault="00000000">
      <w:pPr>
        <w:spacing w:after="36" w:line="259" w:lineRule="auto"/>
        <w:ind w:left="0" w:firstLine="0"/>
        <w:jc w:val="left"/>
      </w:pPr>
      <w:r>
        <w:t xml:space="preserve">  </w:t>
      </w:r>
    </w:p>
    <w:p w14:paraId="75CDE185" w14:textId="77777777" w:rsidR="00E55BF5" w:rsidRDefault="00000000">
      <w:pPr>
        <w:spacing w:after="36" w:line="259" w:lineRule="auto"/>
        <w:ind w:left="0" w:firstLine="0"/>
        <w:jc w:val="left"/>
      </w:pPr>
      <w:r>
        <w:t xml:space="preserve">  </w:t>
      </w:r>
    </w:p>
    <w:p w14:paraId="76519ABB" w14:textId="77777777" w:rsidR="00E55BF5" w:rsidRDefault="00000000">
      <w:pPr>
        <w:spacing w:after="49" w:line="259" w:lineRule="auto"/>
        <w:ind w:left="0" w:firstLine="0"/>
        <w:jc w:val="left"/>
      </w:pPr>
      <w:r>
        <w:t xml:space="preserve">  </w:t>
      </w:r>
    </w:p>
    <w:p w14:paraId="33A9FC09" w14:textId="77777777" w:rsidR="00E55BF5" w:rsidRDefault="00000000">
      <w:pPr>
        <w:pStyle w:val="Ttulo1"/>
        <w:ind w:right="53"/>
      </w:pPr>
      <w:r>
        <w:t xml:space="preserve">RUBENS MAGELA DA SILVA  Prefeito Municipal de Araxá  </w:t>
      </w:r>
    </w:p>
    <w:sectPr w:rsidR="00E55BF5">
      <w:headerReference w:type="even" r:id="rId8"/>
      <w:headerReference w:type="default" r:id="rId9"/>
      <w:headerReference w:type="first" r:id="rId10"/>
      <w:pgSz w:w="11906" w:h="16838"/>
      <w:pgMar w:top="706" w:right="1071" w:bottom="1437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07A3" w14:textId="77777777" w:rsidR="00E069F0" w:rsidRDefault="00E069F0">
      <w:pPr>
        <w:spacing w:after="0" w:line="240" w:lineRule="auto"/>
      </w:pPr>
      <w:r>
        <w:separator/>
      </w:r>
    </w:p>
  </w:endnote>
  <w:endnote w:type="continuationSeparator" w:id="0">
    <w:p w14:paraId="72D453DA" w14:textId="77777777" w:rsidR="00E069F0" w:rsidRDefault="00E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61AE" w14:textId="77777777" w:rsidR="00E069F0" w:rsidRDefault="00E069F0">
      <w:pPr>
        <w:spacing w:after="0" w:line="240" w:lineRule="auto"/>
      </w:pPr>
      <w:r>
        <w:separator/>
      </w:r>
    </w:p>
  </w:footnote>
  <w:footnote w:type="continuationSeparator" w:id="0">
    <w:p w14:paraId="6DDE6D1E" w14:textId="77777777" w:rsidR="00E069F0" w:rsidRDefault="00E0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A728" w14:textId="77777777" w:rsidR="00E55BF5" w:rsidRDefault="00000000">
    <w:pPr>
      <w:spacing w:after="0" w:line="259" w:lineRule="auto"/>
      <w:ind w:left="108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DA13570" wp14:editId="4C8BC76E">
          <wp:simplePos x="0" y="0"/>
          <wp:positionH relativeFrom="page">
            <wp:posOffset>788035</wp:posOffset>
          </wp:positionH>
          <wp:positionV relativeFrom="page">
            <wp:posOffset>450215</wp:posOffset>
          </wp:positionV>
          <wp:extent cx="592455" cy="592455"/>
          <wp:effectExtent l="0" t="0" r="0" b="0"/>
          <wp:wrapSquare wrapText="bothSides"/>
          <wp:docPr id="94" name="Picture 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6"/>
      </w:rPr>
      <w:t xml:space="preserve">PREFEITURA MUNICIPAL DE ARAXÁ </w:t>
    </w:r>
    <w:r>
      <w:t xml:space="preserve"> </w:t>
    </w:r>
  </w:p>
  <w:p w14:paraId="0FC4804D" w14:textId="77777777" w:rsidR="00E55BF5" w:rsidRDefault="00000000">
    <w:pPr>
      <w:tabs>
        <w:tab w:val="center" w:pos="5144"/>
        <w:tab w:val="center" w:pos="6853"/>
      </w:tabs>
      <w:spacing w:after="67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  </w:t>
    </w:r>
    <w:r>
      <w:rPr>
        <w:sz w:val="16"/>
      </w:rPr>
      <w:tab/>
    </w:r>
    <w:r>
      <w:rPr>
        <w:rFonts w:ascii="Arial" w:eastAsia="Arial" w:hAnsi="Arial" w:cs="Arial"/>
        <w:sz w:val="18"/>
      </w:rPr>
      <w:t>ESTADO DE MINAS GERAIS</w:t>
    </w:r>
    <w:r>
      <w:rPr>
        <w:sz w:val="18"/>
      </w:rPr>
      <w:t xml:space="preserve"> </w:t>
    </w:r>
    <w:r>
      <w:t xml:space="preserve"> </w:t>
    </w:r>
  </w:p>
  <w:p w14:paraId="007ACA7D" w14:textId="77777777" w:rsidR="00E55BF5" w:rsidRDefault="00000000">
    <w:pPr>
      <w:spacing w:after="0" w:line="259" w:lineRule="auto"/>
      <w:ind w:left="108" w:firstLine="0"/>
      <w:jc w:val="left"/>
    </w:pPr>
    <w:r>
      <w:rPr>
        <w:sz w:val="26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2C24" w14:textId="77777777" w:rsidR="00E55BF5" w:rsidRDefault="00000000">
    <w:pPr>
      <w:spacing w:after="0" w:line="259" w:lineRule="auto"/>
      <w:ind w:left="108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96E9437" wp14:editId="1238BFE0">
          <wp:simplePos x="0" y="0"/>
          <wp:positionH relativeFrom="page">
            <wp:posOffset>788035</wp:posOffset>
          </wp:positionH>
          <wp:positionV relativeFrom="page">
            <wp:posOffset>450215</wp:posOffset>
          </wp:positionV>
          <wp:extent cx="592455" cy="592455"/>
          <wp:effectExtent l="0" t="0" r="0" b="0"/>
          <wp:wrapSquare wrapText="bothSides"/>
          <wp:docPr id="448428362" name="Picture 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36"/>
      </w:rPr>
      <w:t xml:space="preserve">PREFEITURA MUNICIPAL DE ARAXÁ </w:t>
    </w:r>
    <w:r>
      <w:t xml:space="preserve"> </w:t>
    </w:r>
  </w:p>
  <w:p w14:paraId="043C55A1" w14:textId="77777777" w:rsidR="00E55BF5" w:rsidRDefault="00000000">
    <w:pPr>
      <w:tabs>
        <w:tab w:val="center" w:pos="5144"/>
        <w:tab w:val="center" w:pos="6853"/>
      </w:tabs>
      <w:spacing w:after="67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  </w:t>
    </w:r>
    <w:r>
      <w:rPr>
        <w:sz w:val="16"/>
      </w:rPr>
      <w:tab/>
    </w:r>
    <w:r>
      <w:rPr>
        <w:rFonts w:ascii="Arial" w:eastAsia="Arial" w:hAnsi="Arial" w:cs="Arial"/>
        <w:sz w:val="18"/>
      </w:rPr>
      <w:t>ESTADO DE MINAS GERAIS</w:t>
    </w:r>
    <w:r>
      <w:rPr>
        <w:sz w:val="18"/>
      </w:rPr>
      <w:t xml:space="preserve"> </w:t>
    </w:r>
    <w:r>
      <w:t xml:space="preserve"> </w:t>
    </w:r>
  </w:p>
  <w:p w14:paraId="19ADC5FA" w14:textId="77777777" w:rsidR="00E55BF5" w:rsidRDefault="00000000">
    <w:pPr>
      <w:spacing w:after="0" w:line="259" w:lineRule="auto"/>
      <w:ind w:left="108" w:firstLine="0"/>
      <w:jc w:val="left"/>
    </w:pPr>
    <w:r>
      <w:rPr>
        <w:sz w:val="26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E2FD" w14:textId="77777777" w:rsidR="00E55BF5" w:rsidRDefault="00E55BF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6076"/>
    <w:multiLevelType w:val="hybridMultilevel"/>
    <w:tmpl w:val="9F6ED2F0"/>
    <w:lvl w:ilvl="0" w:tplc="E25451A6">
      <w:start w:val="1"/>
      <w:numFmt w:val="upperRoman"/>
      <w:lvlText w:val="%1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27BEC">
      <w:start w:val="1"/>
      <w:numFmt w:val="lowerLetter"/>
      <w:lvlText w:val="%2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AB632">
      <w:start w:val="1"/>
      <w:numFmt w:val="lowerRoman"/>
      <w:lvlText w:val="%3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0D89E">
      <w:start w:val="1"/>
      <w:numFmt w:val="decimal"/>
      <w:lvlText w:val="%4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6CE2A">
      <w:start w:val="1"/>
      <w:numFmt w:val="lowerLetter"/>
      <w:lvlText w:val="%5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881DC">
      <w:start w:val="1"/>
      <w:numFmt w:val="lowerRoman"/>
      <w:lvlText w:val="%6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A09A2">
      <w:start w:val="1"/>
      <w:numFmt w:val="decimal"/>
      <w:lvlText w:val="%7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0E422">
      <w:start w:val="1"/>
      <w:numFmt w:val="lowerLetter"/>
      <w:lvlText w:val="%8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08B78">
      <w:start w:val="1"/>
      <w:numFmt w:val="lowerRoman"/>
      <w:lvlText w:val="%9"/>
      <w:lvlJc w:val="left"/>
      <w:pPr>
        <w:ind w:left="7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4521C2"/>
    <w:multiLevelType w:val="hybridMultilevel"/>
    <w:tmpl w:val="696489A2"/>
    <w:lvl w:ilvl="0" w:tplc="9F5C2D36">
      <w:start w:val="1"/>
      <w:numFmt w:val="upperRoman"/>
      <w:lvlText w:val="%1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86F4C">
      <w:start w:val="1"/>
      <w:numFmt w:val="lowerLetter"/>
      <w:lvlText w:val="%2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8BE76">
      <w:start w:val="1"/>
      <w:numFmt w:val="lowerRoman"/>
      <w:lvlText w:val="%3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88DF56">
      <w:start w:val="1"/>
      <w:numFmt w:val="decimal"/>
      <w:lvlText w:val="%4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C0B6E">
      <w:start w:val="1"/>
      <w:numFmt w:val="lowerLetter"/>
      <w:lvlText w:val="%5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E0AA6">
      <w:start w:val="1"/>
      <w:numFmt w:val="lowerRoman"/>
      <w:lvlText w:val="%6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05162">
      <w:start w:val="1"/>
      <w:numFmt w:val="decimal"/>
      <w:lvlText w:val="%7"/>
      <w:lvlJc w:val="left"/>
      <w:pPr>
        <w:ind w:left="6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C640A">
      <w:start w:val="1"/>
      <w:numFmt w:val="lowerLetter"/>
      <w:lvlText w:val="%8"/>
      <w:lvlJc w:val="left"/>
      <w:pPr>
        <w:ind w:left="7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A26DA">
      <w:start w:val="1"/>
      <w:numFmt w:val="lowerRoman"/>
      <w:lvlText w:val="%9"/>
      <w:lvlJc w:val="left"/>
      <w:pPr>
        <w:ind w:left="8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1251893">
    <w:abstractNumId w:val="0"/>
  </w:num>
  <w:num w:numId="2" w16cid:durableId="341123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F5"/>
    <w:rsid w:val="00143696"/>
    <w:rsid w:val="007C0513"/>
    <w:rsid w:val="00E069F0"/>
    <w:rsid w:val="00E5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E58B"/>
  <w15:docId w15:val="{A3F81923-1777-4FAC-9D74-E15BB685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0" w:lineRule="auto"/>
      <w:ind w:left="112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" w:line="259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1280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Bruno</dc:creator>
  <cp:keywords/>
  <cp:lastModifiedBy>Cintia Alves</cp:lastModifiedBy>
  <cp:revision>3</cp:revision>
  <dcterms:created xsi:type="dcterms:W3CDTF">2025-04-28T20:53:00Z</dcterms:created>
  <dcterms:modified xsi:type="dcterms:W3CDTF">2025-04-28T20:53:00Z</dcterms:modified>
</cp:coreProperties>
</file>