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B841B" w14:textId="77777777" w:rsidR="000314BC" w:rsidRDefault="00000000">
      <w:pPr>
        <w:spacing w:after="257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B07BE14" w14:textId="34717E63" w:rsidR="000314BC" w:rsidRDefault="00000000">
      <w:pPr>
        <w:spacing w:after="261" w:line="249" w:lineRule="auto"/>
        <w:ind w:left="230" w:right="282"/>
        <w:jc w:val="center"/>
      </w:pPr>
      <w:r>
        <w:rPr>
          <w:b/>
        </w:rPr>
        <w:t xml:space="preserve">PROJETO DE LEI Nº </w:t>
      </w:r>
      <w:r w:rsidR="00C913F0">
        <w:rPr>
          <w:b/>
        </w:rPr>
        <w:t>84</w:t>
      </w:r>
      <w:r>
        <w:rPr>
          <w:b/>
        </w:rPr>
        <w:t>/2025</w:t>
      </w:r>
      <w:r>
        <w:t xml:space="preserve"> </w:t>
      </w:r>
    </w:p>
    <w:p w14:paraId="1313B692" w14:textId="77777777" w:rsidR="000314BC" w:rsidRDefault="00000000">
      <w:pPr>
        <w:spacing w:after="263" w:line="249" w:lineRule="auto"/>
        <w:ind w:left="2279" w:right="43"/>
      </w:pPr>
      <w:r>
        <w:rPr>
          <w:b/>
        </w:rPr>
        <w:t>Dispõe sobre o Projeto de Lei “Médico à Vista” que institui a obrigatoriedade de divulgação das informações relativas aos profissionais médicos em atendimento nas unidades de saúde públicas e privadas no Município de Araxá, e dá outras providências.</w:t>
      </w:r>
      <w:r>
        <w:t xml:space="preserve"> </w:t>
      </w:r>
    </w:p>
    <w:p w14:paraId="764FC671" w14:textId="77777777" w:rsidR="000314BC" w:rsidRDefault="00000000">
      <w:pPr>
        <w:spacing w:after="329"/>
        <w:ind w:left="-5" w:right="49"/>
      </w:pPr>
      <w:r>
        <w:t xml:space="preserve">A CÂMARA MUNICIPAL DE ARAXÁ, por proposição do vereador </w:t>
      </w:r>
      <w:r>
        <w:rPr>
          <w:b/>
        </w:rPr>
        <w:t>RODRIGO EDUARDO DA SILVA – INVESTIGADOR RODRIGO</w:t>
      </w:r>
      <w:r>
        <w:t xml:space="preserve">, com a Graça de Deus aprova, e eu, Prefeito, sanciono a seguinte Lei: </w:t>
      </w:r>
    </w:p>
    <w:p w14:paraId="6D7CE139" w14:textId="6154501A" w:rsidR="000314BC" w:rsidRDefault="00000000">
      <w:pPr>
        <w:spacing w:after="163" w:line="259" w:lineRule="auto"/>
        <w:ind w:left="0" w:right="0" w:firstLine="0"/>
        <w:jc w:val="right"/>
      </w:pPr>
      <w:r>
        <w:t xml:space="preserve"> </w:t>
      </w:r>
    </w:p>
    <w:p w14:paraId="294A2E31" w14:textId="7C09419F" w:rsidR="000314BC" w:rsidRPr="00C913F0" w:rsidRDefault="00000000" w:rsidP="00C913F0">
      <w:pPr>
        <w:pStyle w:val="Ttulo1"/>
        <w:ind w:left="-5" w:right="43"/>
        <w:rPr>
          <w:b w:val="0"/>
          <w:bCs/>
        </w:rPr>
      </w:pPr>
      <w:r>
        <w:t xml:space="preserve">Art. 1º </w:t>
      </w:r>
      <w:r w:rsidR="00C913F0">
        <w:t xml:space="preserve">- </w:t>
      </w:r>
      <w:r w:rsidRPr="00C913F0">
        <w:rPr>
          <w:b w:val="0"/>
          <w:bCs/>
        </w:rPr>
        <w:t>Ficam obrigadas todas as instituições de saúde públicas e privadas localizadas no Município de Araxá, incluindo hospitais, unidades de pronto atendimento (</w:t>
      </w:r>
      <w:proofErr w:type="spellStart"/>
      <w:r w:rsidRPr="00C913F0">
        <w:rPr>
          <w:b w:val="0"/>
          <w:bCs/>
        </w:rPr>
        <w:t>UPAs</w:t>
      </w:r>
      <w:proofErr w:type="spellEnd"/>
      <w:r w:rsidRPr="00C913F0">
        <w:rPr>
          <w:b w:val="0"/>
          <w:bCs/>
        </w:rPr>
        <w:t xml:space="preserve">), clínicas médicas, laboratórios e consultórios, a divulgar, de forma clara e acessível, a relação dos profissionais médicos em efetivo atendimento em cada turno ou plantão. </w:t>
      </w:r>
    </w:p>
    <w:p w14:paraId="6E7FF814" w14:textId="3799387F" w:rsidR="000314BC" w:rsidRDefault="00000000" w:rsidP="00C913F0">
      <w:pPr>
        <w:pStyle w:val="Ttulo1"/>
        <w:ind w:left="-5" w:right="43"/>
      </w:pPr>
      <w:r>
        <w:t xml:space="preserve">Art. 2º </w:t>
      </w:r>
      <w:r w:rsidR="00C913F0">
        <w:t xml:space="preserve">- </w:t>
      </w:r>
      <w:r w:rsidRPr="00C913F0">
        <w:rPr>
          <w:b w:val="0"/>
          <w:bCs/>
        </w:rPr>
        <w:t>A divulgação das informações referidas no artigo anterior deverá ser feita:</w:t>
      </w:r>
      <w:r>
        <w:t xml:space="preserve"> </w:t>
      </w:r>
    </w:p>
    <w:p w14:paraId="3E5D1A51" w14:textId="77777777" w:rsidR="000314BC" w:rsidRDefault="00000000">
      <w:pPr>
        <w:numPr>
          <w:ilvl w:val="0"/>
          <w:numId w:val="1"/>
        </w:numPr>
        <w:spacing w:after="0"/>
        <w:ind w:right="403"/>
        <w:jc w:val="left"/>
      </w:pPr>
      <w:r>
        <w:t xml:space="preserve">– Mediante afixação de quadro informativo visível na recepção principal da unidade de saúde; </w:t>
      </w:r>
    </w:p>
    <w:p w14:paraId="14C7636E" w14:textId="77777777" w:rsidR="000314BC" w:rsidRDefault="00000000">
      <w:pPr>
        <w:numPr>
          <w:ilvl w:val="0"/>
          <w:numId w:val="1"/>
        </w:numPr>
        <w:spacing w:after="336" w:line="238" w:lineRule="auto"/>
        <w:ind w:right="403"/>
        <w:jc w:val="left"/>
      </w:pPr>
      <w:r>
        <w:t xml:space="preserve">– Disponibilização por meio eletrônico, preferencialmente no site institucional da unidade ou por meio de contato telefônico mediante solicitação do cidadão; III – Sempre que solicitado diretamente por paciente ou responsável, presencial ou remotamente. </w:t>
      </w:r>
    </w:p>
    <w:p w14:paraId="403E29CF" w14:textId="7A91DA12" w:rsidR="000314BC" w:rsidRDefault="00000000">
      <w:pPr>
        <w:spacing w:after="163" w:line="259" w:lineRule="auto"/>
        <w:ind w:left="0" w:right="0" w:firstLine="0"/>
        <w:jc w:val="right"/>
      </w:pPr>
      <w:r>
        <w:t xml:space="preserve"> </w:t>
      </w:r>
    </w:p>
    <w:p w14:paraId="68F207E4" w14:textId="01E5B930" w:rsidR="000314BC" w:rsidRPr="00C913F0" w:rsidRDefault="00000000" w:rsidP="00C913F0">
      <w:pPr>
        <w:pStyle w:val="Ttulo1"/>
        <w:ind w:left="-5" w:right="43"/>
        <w:rPr>
          <w:b w:val="0"/>
          <w:bCs/>
        </w:rPr>
      </w:pPr>
      <w:r>
        <w:t xml:space="preserve">Art. 3º </w:t>
      </w:r>
      <w:r w:rsidR="00C913F0">
        <w:t xml:space="preserve">- </w:t>
      </w:r>
      <w:r w:rsidRPr="00C913F0">
        <w:rPr>
          <w:b w:val="0"/>
          <w:bCs/>
        </w:rPr>
        <w:t xml:space="preserve">As informações a serem divulgadas devem conter, obrigatoriamente: </w:t>
      </w:r>
    </w:p>
    <w:p w14:paraId="282594EA" w14:textId="77777777" w:rsidR="000314BC" w:rsidRDefault="00000000">
      <w:pPr>
        <w:numPr>
          <w:ilvl w:val="0"/>
          <w:numId w:val="2"/>
        </w:numPr>
        <w:spacing w:after="12"/>
        <w:ind w:right="49" w:hanging="307"/>
      </w:pPr>
      <w:r>
        <w:t xml:space="preserve">– Nome completo do profissional médico em atendimento; </w:t>
      </w:r>
    </w:p>
    <w:p w14:paraId="44CE9BBD" w14:textId="77777777" w:rsidR="000314BC" w:rsidRDefault="00000000">
      <w:pPr>
        <w:numPr>
          <w:ilvl w:val="0"/>
          <w:numId w:val="2"/>
        </w:numPr>
        <w:spacing w:after="12"/>
        <w:ind w:right="49" w:hanging="307"/>
      </w:pPr>
      <w:r>
        <w:t xml:space="preserve">– Especialidade médica registrada no CRM; </w:t>
      </w:r>
    </w:p>
    <w:p w14:paraId="45398D7B" w14:textId="77777777" w:rsidR="000314BC" w:rsidRDefault="00000000">
      <w:pPr>
        <w:numPr>
          <w:ilvl w:val="0"/>
          <w:numId w:val="2"/>
        </w:numPr>
        <w:spacing w:after="12"/>
        <w:ind w:right="49" w:hanging="307"/>
      </w:pPr>
      <w:r>
        <w:t xml:space="preserve">– Horário e local do atendimento ou plantão; </w:t>
      </w:r>
    </w:p>
    <w:p w14:paraId="4BF59022" w14:textId="77777777" w:rsidR="000314BC" w:rsidRDefault="00000000">
      <w:pPr>
        <w:numPr>
          <w:ilvl w:val="0"/>
          <w:numId w:val="2"/>
        </w:numPr>
        <w:ind w:right="49" w:hanging="307"/>
      </w:pPr>
      <w:r>
        <w:t xml:space="preserve">– Número de registro no Conselho Regional de Medicina (CRM). </w:t>
      </w:r>
    </w:p>
    <w:p w14:paraId="26A74A23" w14:textId="77777777" w:rsidR="000314BC" w:rsidRDefault="00000000">
      <w:pPr>
        <w:spacing w:after="329"/>
        <w:ind w:left="-5" w:right="49"/>
      </w:pPr>
      <w:r w:rsidRPr="00C913F0">
        <w:rPr>
          <w:b/>
          <w:bCs/>
        </w:rPr>
        <w:t>Parágrafo único</w:t>
      </w:r>
      <w:r>
        <w:t xml:space="preserve">. Nos casos de substituições ou alterações durante o plantão, a atualização das informações deverá ocorrer imediatamente. </w:t>
      </w:r>
    </w:p>
    <w:p w14:paraId="5E1D9382" w14:textId="77777777" w:rsidR="00C913F0" w:rsidRDefault="00C913F0">
      <w:pPr>
        <w:spacing w:after="329"/>
        <w:ind w:left="-5" w:right="49"/>
      </w:pPr>
    </w:p>
    <w:p w14:paraId="7B24041F" w14:textId="109362B6" w:rsidR="000314BC" w:rsidRPr="00C913F0" w:rsidRDefault="00000000" w:rsidP="00C913F0">
      <w:pPr>
        <w:pStyle w:val="Ttulo1"/>
        <w:ind w:left="-5" w:right="43"/>
        <w:rPr>
          <w:b w:val="0"/>
          <w:bCs/>
        </w:rPr>
      </w:pPr>
      <w:r>
        <w:lastRenderedPageBreak/>
        <w:t xml:space="preserve">Art. 4º </w:t>
      </w:r>
      <w:r w:rsidR="00C913F0">
        <w:t xml:space="preserve">- </w:t>
      </w:r>
      <w:r w:rsidRPr="00C913F0">
        <w:rPr>
          <w:b w:val="0"/>
          <w:bCs/>
        </w:rPr>
        <w:t xml:space="preserve">A obrigatoriedade aplica-se a todas as unidades que realizem atendimento médico direto à população, independentemente de estarem integradas ao SUS ou operarem por meio de convênios ou planos particulares de saúde. </w:t>
      </w:r>
    </w:p>
    <w:p w14:paraId="2FBF1CB0" w14:textId="546BC298" w:rsidR="000314BC" w:rsidRDefault="00000000">
      <w:pPr>
        <w:spacing w:after="163" w:line="259" w:lineRule="auto"/>
        <w:ind w:left="0" w:right="0" w:firstLine="0"/>
        <w:jc w:val="right"/>
      </w:pPr>
      <w:r>
        <w:t xml:space="preserve"> </w:t>
      </w:r>
    </w:p>
    <w:p w14:paraId="414EEF59" w14:textId="3A9AE9E4" w:rsidR="000314BC" w:rsidRPr="00C913F0" w:rsidRDefault="00000000" w:rsidP="00C913F0">
      <w:pPr>
        <w:pStyle w:val="Ttulo1"/>
        <w:ind w:left="-5" w:right="43"/>
        <w:rPr>
          <w:b w:val="0"/>
          <w:bCs/>
        </w:rPr>
      </w:pPr>
      <w:r>
        <w:t>Art. 5º</w:t>
      </w:r>
      <w:r w:rsidR="00C913F0">
        <w:t xml:space="preserve"> - </w:t>
      </w:r>
      <w:r w:rsidRPr="00C913F0">
        <w:rPr>
          <w:b w:val="0"/>
          <w:bCs/>
        </w:rPr>
        <w:t xml:space="preserve">O descumprimento das disposições desta Lei sujeitará o estabelecimento infrator: </w:t>
      </w:r>
    </w:p>
    <w:p w14:paraId="0C40FF6E" w14:textId="77777777" w:rsidR="000314BC" w:rsidRDefault="00000000">
      <w:pPr>
        <w:numPr>
          <w:ilvl w:val="0"/>
          <w:numId w:val="3"/>
        </w:numPr>
        <w:spacing w:after="12"/>
        <w:ind w:right="49" w:hanging="768"/>
      </w:pPr>
      <w:r>
        <w:t xml:space="preserve">À advertência, na primeira ocorrência; </w:t>
      </w:r>
    </w:p>
    <w:p w14:paraId="3493C720" w14:textId="77777777" w:rsidR="000314BC" w:rsidRDefault="00000000">
      <w:pPr>
        <w:numPr>
          <w:ilvl w:val="0"/>
          <w:numId w:val="3"/>
        </w:numPr>
        <w:spacing w:after="0"/>
        <w:ind w:right="49" w:hanging="768"/>
      </w:pPr>
      <w:r>
        <w:t xml:space="preserve">À multa administrativa a ser definida pela prefeitura, dobrada em caso de reincidência; </w:t>
      </w:r>
    </w:p>
    <w:p w14:paraId="244AD7E4" w14:textId="77777777" w:rsidR="000314BC" w:rsidRDefault="00000000">
      <w:pPr>
        <w:spacing w:after="329"/>
        <w:ind w:left="-5" w:right="49"/>
      </w:pPr>
      <w:r>
        <w:t xml:space="preserve">III – À suspensão temporária do alvará de funcionamento em caso de persistência do descumprimento. </w:t>
      </w:r>
    </w:p>
    <w:p w14:paraId="66490152" w14:textId="45152CF7" w:rsidR="000314BC" w:rsidRDefault="00000000">
      <w:pPr>
        <w:spacing w:after="163" w:line="259" w:lineRule="auto"/>
        <w:ind w:left="0" w:right="0" w:firstLine="0"/>
        <w:jc w:val="right"/>
      </w:pPr>
      <w:r>
        <w:t xml:space="preserve"> </w:t>
      </w:r>
    </w:p>
    <w:p w14:paraId="23CF236B" w14:textId="4942B9CF" w:rsidR="000314BC" w:rsidRDefault="00000000" w:rsidP="00C913F0">
      <w:pPr>
        <w:pStyle w:val="Ttulo1"/>
        <w:ind w:left="-5" w:right="43"/>
      </w:pPr>
      <w:r>
        <w:t xml:space="preserve">Art. 6º </w:t>
      </w:r>
      <w:r w:rsidR="00C913F0">
        <w:t xml:space="preserve">- </w:t>
      </w:r>
      <w:r w:rsidRPr="00C913F0">
        <w:rPr>
          <w:b w:val="0"/>
          <w:bCs/>
        </w:rPr>
        <w:t>O Poder Executivo regulamentará esta Lei no prazo de até 60 (sessenta) dias a contar da data de sua publicação.</w:t>
      </w:r>
      <w:r>
        <w:t xml:space="preserve"> </w:t>
      </w:r>
    </w:p>
    <w:p w14:paraId="5C8E8FD1" w14:textId="586AE136" w:rsidR="000314BC" w:rsidRDefault="00000000">
      <w:pPr>
        <w:spacing w:after="163" w:line="259" w:lineRule="auto"/>
        <w:ind w:left="0" w:right="0" w:firstLine="0"/>
        <w:jc w:val="right"/>
      </w:pPr>
      <w:r>
        <w:t xml:space="preserve"> </w:t>
      </w:r>
    </w:p>
    <w:p w14:paraId="29C20135" w14:textId="3CBF1F0C" w:rsidR="000314BC" w:rsidRPr="00C913F0" w:rsidRDefault="00000000" w:rsidP="00C913F0">
      <w:pPr>
        <w:pStyle w:val="Ttulo1"/>
        <w:ind w:left="-5" w:right="43"/>
        <w:rPr>
          <w:b w:val="0"/>
          <w:bCs/>
        </w:rPr>
      </w:pPr>
      <w:r>
        <w:t xml:space="preserve">Art. 7º </w:t>
      </w:r>
      <w:r w:rsidR="00C913F0">
        <w:t xml:space="preserve">- </w:t>
      </w:r>
      <w:r w:rsidRPr="00C913F0">
        <w:rPr>
          <w:b w:val="0"/>
          <w:bCs/>
        </w:rPr>
        <w:t xml:space="preserve">Esta Lei entra em vigor na data de sua publicação. </w:t>
      </w:r>
    </w:p>
    <w:p w14:paraId="12B51165" w14:textId="174EBA86" w:rsidR="000314BC" w:rsidRDefault="00000000">
      <w:pPr>
        <w:spacing w:after="204" w:line="259" w:lineRule="auto"/>
        <w:ind w:left="0" w:right="0" w:firstLine="0"/>
        <w:jc w:val="right"/>
      </w:pPr>
      <w:r>
        <w:t xml:space="preserve"> </w:t>
      </w:r>
    </w:p>
    <w:p w14:paraId="4768F994" w14:textId="77777777" w:rsidR="000314BC" w:rsidRDefault="00000000">
      <w:pPr>
        <w:spacing w:after="261" w:line="249" w:lineRule="auto"/>
        <w:ind w:left="230" w:right="281"/>
        <w:jc w:val="center"/>
      </w:pPr>
      <w:r>
        <w:rPr>
          <w:b/>
        </w:rPr>
        <w:t xml:space="preserve">Araxá, 06/05/025. </w:t>
      </w:r>
    </w:p>
    <w:p w14:paraId="213B6AD9" w14:textId="77777777" w:rsidR="000314BC" w:rsidRDefault="00000000">
      <w:pPr>
        <w:spacing w:after="0" w:line="259" w:lineRule="auto"/>
        <w:ind w:left="0" w:right="3" w:firstLine="0"/>
        <w:jc w:val="center"/>
      </w:pPr>
      <w:r>
        <w:t xml:space="preserve"> </w:t>
      </w:r>
    </w:p>
    <w:p w14:paraId="7F7ED6A1" w14:textId="77777777" w:rsidR="000314BC" w:rsidRDefault="00000000">
      <w:pPr>
        <w:spacing w:after="10" w:line="249" w:lineRule="auto"/>
        <w:ind w:left="230" w:right="286"/>
        <w:jc w:val="center"/>
      </w:pPr>
      <w:r>
        <w:rPr>
          <w:b/>
        </w:rPr>
        <w:t>RODRIGO EDUARDO DA SILVA – INVESTIGADOR RODRIGO</w:t>
      </w:r>
      <w:r>
        <w:t xml:space="preserve"> </w:t>
      </w:r>
    </w:p>
    <w:p w14:paraId="3FFCC97C" w14:textId="77777777" w:rsidR="000314BC" w:rsidRDefault="00000000">
      <w:pPr>
        <w:spacing w:after="317" w:line="249" w:lineRule="auto"/>
        <w:ind w:left="230" w:right="280"/>
        <w:jc w:val="center"/>
      </w:pPr>
      <w:r>
        <w:rPr>
          <w:b/>
        </w:rPr>
        <w:t>VEREADOR – PROGRESSISTAS</w:t>
      </w:r>
      <w:r>
        <w:t xml:space="preserve"> </w:t>
      </w:r>
    </w:p>
    <w:p w14:paraId="5FCA8292" w14:textId="42565B5B" w:rsidR="000314BC" w:rsidRDefault="00000000">
      <w:pPr>
        <w:spacing w:after="163" w:line="259" w:lineRule="auto"/>
        <w:ind w:left="0" w:right="0" w:firstLine="0"/>
        <w:jc w:val="right"/>
      </w:pPr>
      <w:r>
        <w:t xml:space="preserve"> </w:t>
      </w:r>
    </w:p>
    <w:p w14:paraId="770003C9" w14:textId="77777777" w:rsidR="000314BC" w:rsidRDefault="00000000">
      <w:pPr>
        <w:spacing w:after="21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69E33AC" w14:textId="77777777" w:rsidR="000314BC" w:rsidRDefault="00000000">
      <w:pPr>
        <w:spacing w:after="21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E313EDB" w14:textId="77777777" w:rsidR="000314BC" w:rsidRDefault="00000000">
      <w:pPr>
        <w:spacing w:after="31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2450438" w14:textId="77777777" w:rsidR="000314BC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CBF95B5" w14:textId="77777777" w:rsidR="000314BC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CDF37E3" w14:textId="77777777" w:rsidR="000314BC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A6FF879" w14:textId="77777777" w:rsidR="000314BC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49C2136" w14:textId="77777777" w:rsidR="000314BC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4B2D3C8" w14:textId="77777777" w:rsidR="000314BC" w:rsidRDefault="00000000">
      <w:pPr>
        <w:spacing w:after="220" w:line="259" w:lineRule="auto"/>
        <w:ind w:left="0" w:right="0" w:firstLine="0"/>
        <w:jc w:val="left"/>
      </w:pPr>
      <w:r>
        <w:t xml:space="preserve"> </w:t>
      </w:r>
    </w:p>
    <w:p w14:paraId="3B737E37" w14:textId="77777777" w:rsidR="000314BC" w:rsidRDefault="00000000">
      <w:pPr>
        <w:pStyle w:val="Ttulo1"/>
        <w:ind w:left="-5" w:right="43"/>
      </w:pPr>
      <w:r>
        <w:lastRenderedPageBreak/>
        <w:t xml:space="preserve">JUSTIFICATIVA </w:t>
      </w:r>
    </w:p>
    <w:p w14:paraId="58BDE6A9" w14:textId="77777777" w:rsidR="000314BC" w:rsidRDefault="00000000">
      <w:pPr>
        <w:ind w:left="-5" w:right="49"/>
      </w:pPr>
      <w:r>
        <w:t xml:space="preserve">O presente projeto de lei tem como finalidade garantir </w:t>
      </w:r>
      <w:r>
        <w:rPr>
          <w:b/>
        </w:rPr>
        <w:t>transparência e respeito ao direito de informação dos cidadãos</w:t>
      </w:r>
      <w:r>
        <w:t xml:space="preserve"> no âmbito do atendimento à saúde pública e privada. A população tem o direito fundamental de saber </w:t>
      </w:r>
      <w:r>
        <w:rPr>
          <w:b/>
        </w:rPr>
        <w:t>quem está prestando o atendimento médico</w:t>
      </w:r>
      <w:r>
        <w:t xml:space="preserve">, quais especialidades estão disponíveis e em que horários, o que reforça a segurança, confiança e dignidade no ato de buscar assistência médica. </w:t>
      </w:r>
    </w:p>
    <w:p w14:paraId="0846C3B4" w14:textId="77777777" w:rsidR="000314BC" w:rsidRDefault="00000000">
      <w:pPr>
        <w:ind w:left="-5" w:right="49"/>
      </w:pPr>
      <w:r>
        <w:t xml:space="preserve">A Lei Federal nº </w:t>
      </w:r>
      <w:r>
        <w:rPr>
          <w:b/>
        </w:rPr>
        <w:t>8.078/1990 – Código de Defesa do Consumidor</w:t>
      </w:r>
      <w:r>
        <w:t xml:space="preserve">, em seu </w:t>
      </w:r>
      <w:r>
        <w:rPr>
          <w:b/>
        </w:rPr>
        <w:t>art. 6º, inciso III</w:t>
      </w:r>
      <w:r>
        <w:t xml:space="preserve">, assegura ao consumidor o direito à informação adequada e clara sobre os diferentes serviços, inclusive no setor da saúde. Além disso, o princípio da </w:t>
      </w:r>
      <w:r>
        <w:rPr>
          <w:b/>
        </w:rPr>
        <w:t>publicidade e transparência da administração pública</w:t>
      </w:r>
      <w:r>
        <w:t xml:space="preserve">, previsto no </w:t>
      </w:r>
      <w:r>
        <w:rPr>
          <w:b/>
        </w:rPr>
        <w:t>art. 37 da Constituição Federal</w:t>
      </w:r>
      <w:r>
        <w:t xml:space="preserve">, estende-se àqueles que prestam serviços públicos, inclusive através de concessão, parceria ou convênio. </w:t>
      </w:r>
    </w:p>
    <w:p w14:paraId="1DCE8FDB" w14:textId="77777777" w:rsidR="000314BC" w:rsidRDefault="00000000">
      <w:pPr>
        <w:ind w:left="-5" w:right="49"/>
      </w:pPr>
      <w:r>
        <w:t xml:space="preserve">O desconhecimento dos profissionais que estão de plantão nas unidades de saúde gera insegurança, sensação de descaso e dificulta o acesso a informações precisas, podendo até configurar omissão de serviço. A medida proposta visa </w:t>
      </w:r>
      <w:r>
        <w:rPr>
          <w:b/>
        </w:rPr>
        <w:t>qualificar o atendimento, promover a cidadania e facilitar o controle social da população sobre os serviços de saúde</w:t>
      </w:r>
      <w:r>
        <w:t xml:space="preserve">. </w:t>
      </w:r>
    </w:p>
    <w:p w14:paraId="187198A2" w14:textId="77777777" w:rsidR="000314BC" w:rsidRDefault="00000000">
      <w:pPr>
        <w:ind w:left="-5" w:right="49"/>
      </w:pPr>
      <w:r>
        <w:t xml:space="preserve">Trata-se de um projeto simples, de fácil implementação, mas com grande impacto positivo sobre a qualidade do serviço prestado e a relação entre o cidadão e as instituições de saúde. </w:t>
      </w:r>
    </w:p>
    <w:p w14:paraId="58F92AAF" w14:textId="77777777" w:rsidR="000314BC" w:rsidRDefault="00000000">
      <w:pPr>
        <w:ind w:left="-5" w:right="49"/>
      </w:pPr>
      <w:r>
        <w:t xml:space="preserve">Conto com o apoio dos nobres colegas vereadores para aprovação desta medida que promove a transparência e o direito à informação no atendimento médico. </w:t>
      </w:r>
    </w:p>
    <w:p w14:paraId="69E75F60" w14:textId="77777777" w:rsidR="000314BC" w:rsidRDefault="00000000">
      <w:pPr>
        <w:spacing w:after="261" w:line="249" w:lineRule="auto"/>
        <w:ind w:left="230" w:right="281"/>
        <w:jc w:val="center"/>
      </w:pPr>
      <w:r>
        <w:rPr>
          <w:b/>
        </w:rPr>
        <w:t xml:space="preserve">Araxá, 06/05/025. </w:t>
      </w:r>
    </w:p>
    <w:p w14:paraId="6C42E3FA" w14:textId="77777777" w:rsidR="000314BC" w:rsidRDefault="00000000">
      <w:pPr>
        <w:spacing w:after="0" w:line="259" w:lineRule="auto"/>
        <w:ind w:left="0" w:right="3" w:firstLine="0"/>
        <w:jc w:val="center"/>
      </w:pPr>
      <w:r>
        <w:t xml:space="preserve"> </w:t>
      </w:r>
    </w:p>
    <w:p w14:paraId="5D30E28F" w14:textId="77777777" w:rsidR="000314BC" w:rsidRDefault="00000000">
      <w:pPr>
        <w:spacing w:after="261" w:line="249" w:lineRule="auto"/>
        <w:ind w:left="230" w:right="223"/>
        <w:jc w:val="center"/>
      </w:pPr>
      <w:r>
        <w:rPr>
          <w:b/>
        </w:rPr>
        <w:t>RODRIGO EDUARDO DA SILVA – INVESTIGADOR RODRIGO</w:t>
      </w:r>
      <w:r>
        <w:t xml:space="preserve"> </w:t>
      </w:r>
      <w:r>
        <w:rPr>
          <w:b/>
        </w:rPr>
        <w:t xml:space="preserve">VEREADOR – PROGRESSISTAS </w:t>
      </w:r>
    </w:p>
    <w:sectPr w:rsidR="000314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6"/>
      <w:pgMar w:top="1140" w:right="1402" w:bottom="2147" w:left="1702" w:header="724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28C93" w14:textId="77777777" w:rsidR="00FB664A" w:rsidRDefault="00FB664A">
      <w:pPr>
        <w:spacing w:after="0" w:line="240" w:lineRule="auto"/>
      </w:pPr>
      <w:r>
        <w:separator/>
      </w:r>
    </w:p>
  </w:endnote>
  <w:endnote w:type="continuationSeparator" w:id="0">
    <w:p w14:paraId="6C6FB267" w14:textId="77777777" w:rsidR="00FB664A" w:rsidRDefault="00FB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77BF8" w14:textId="77777777" w:rsidR="000314BC" w:rsidRDefault="0000000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EC3E01E" wp14:editId="4B79CADF">
              <wp:simplePos x="0" y="0"/>
              <wp:positionH relativeFrom="page">
                <wp:posOffset>1062533</wp:posOffset>
              </wp:positionH>
              <wp:positionV relativeFrom="page">
                <wp:posOffset>9564319</wp:posOffset>
              </wp:positionV>
              <wp:extent cx="5586349" cy="9144"/>
              <wp:effectExtent l="0" t="0" r="0" b="0"/>
              <wp:wrapSquare wrapText="bothSides"/>
              <wp:docPr id="3659" name="Group 36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6349" cy="9144"/>
                        <a:chOff x="0" y="0"/>
                        <a:chExt cx="5586349" cy="9144"/>
                      </a:xfrm>
                    </wpg:grpSpPr>
                    <wps:wsp>
                      <wps:cNvPr id="3935" name="Shape 3935"/>
                      <wps:cNvSpPr/>
                      <wps:spPr>
                        <a:xfrm>
                          <a:off x="0" y="6096"/>
                          <a:ext cx="55863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6349" h="9144">
                              <a:moveTo>
                                <a:pt x="0" y="0"/>
                              </a:moveTo>
                              <a:lnTo>
                                <a:pt x="5586349" y="0"/>
                              </a:lnTo>
                              <a:lnTo>
                                <a:pt x="55863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36" name="Shape 3936"/>
                      <wps:cNvSpPr/>
                      <wps:spPr>
                        <a:xfrm>
                          <a:off x="0" y="0"/>
                          <a:ext cx="55863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6349" h="9144">
                              <a:moveTo>
                                <a:pt x="0" y="0"/>
                              </a:moveTo>
                              <a:lnTo>
                                <a:pt x="5586349" y="0"/>
                              </a:lnTo>
                              <a:lnTo>
                                <a:pt x="55863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59" style="width:439.87pt;height:0.719971pt;position:absolute;mso-position-horizontal-relative:page;mso-position-horizontal:absolute;margin-left:83.664pt;mso-position-vertical-relative:page;margin-top:753.096pt;" coordsize="55863,91">
              <v:shape id="Shape 3937" style="position:absolute;width:55863;height:91;left:0;top:60;" coordsize="5586349,9144" path="m0,0l5586349,0l5586349,9144l0,9144l0,0">
                <v:stroke weight="0pt" endcap="flat" joinstyle="miter" miterlimit="10" on="false" color="#000000" opacity="0"/>
                <v:fill on="true" color="#808080"/>
              </v:shape>
              <v:shape id="Shape 3938" style="position:absolute;width:55863;height:91;left:0;top:0;" coordsize="5586349,9144" path="m0,0l5586349,0l5586349,9144l0,9144l0,0">
                <v:stroke weight="0pt" endcap="flat" joinstyle="miter" miterlimit="10" on="false" color="#000000" opacity="0"/>
                <v:fill on="true" color="#808080"/>
              </v:shape>
              <w10:wrap type="square"/>
            </v:group>
          </w:pict>
        </mc:Fallback>
      </mc:AlternateContent>
    </w:r>
    <w:r>
      <w:rPr>
        <w:rFonts w:ascii="Verdana" w:eastAsia="Verdana" w:hAnsi="Verdana" w:cs="Verdana"/>
        <w:b/>
        <w:sz w:val="16"/>
      </w:rPr>
      <w:t xml:space="preserve"> </w:t>
    </w:r>
  </w:p>
  <w:p w14:paraId="17FBC3AF" w14:textId="77777777" w:rsidR="000314BC" w:rsidRDefault="00000000">
    <w:pPr>
      <w:spacing w:after="345" w:line="259" w:lineRule="auto"/>
      <w:ind w:left="0" w:right="18" w:firstLine="0"/>
      <w:jc w:val="center"/>
    </w:pPr>
    <w:r>
      <w:rPr>
        <w:rFonts w:ascii="Arial" w:eastAsia="Arial" w:hAnsi="Arial" w:cs="Arial"/>
        <w:b/>
        <w:sz w:val="16"/>
      </w:rPr>
      <w:t xml:space="preserve"> </w:t>
    </w:r>
  </w:p>
  <w:p w14:paraId="308EBFA1" w14:textId="77777777" w:rsidR="000314BC" w:rsidRDefault="00000000">
    <w:pPr>
      <w:spacing w:after="0" w:line="238" w:lineRule="auto"/>
      <w:ind w:left="597" w:right="394" w:hanging="261"/>
      <w:jc w:val="center"/>
    </w:pPr>
    <w:r>
      <w:rPr>
        <w:b/>
        <w:sz w:val="22"/>
      </w:rPr>
      <w:t xml:space="preserve">Av. João Paulo II – nº 1200 – Guilhermina Vieira Chaer – Araxá-MG, CEP: 38184-122 Fone/Fax: (34)3662-3040 </w:t>
    </w:r>
    <w:r>
      <w:rPr>
        <w:b/>
        <w:color w:val="0000FF"/>
        <w:sz w:val="22"/>
        <w:u w:val="single" w:color="0000FF"/>
      </w:rPr>
      <w:t>www.araxa.mg.leg.br</w:t>
    </w:r>
    <w:r>
      <w:rPr>
        <w:b/>
        <w:sz w:val="22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2AC87" w14:textId="77777777" w:rsidR="000314BC" w:rsidRDefault="0000000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A689D0A" wp14:editId="3A5D3BCF">
              <wp:simplePos x="0" y="0"/>
              <wp:positionH relativeFrom="page">
                <wp:posOffset>1062533</wp:posOffset>
              </wp:positionH>
              <wp:positionV relativeFrom="page">
                <wp:posOffset>9564319</wp:posOffset>
              </wp:positionV>
              <wp:extent cx="5586349" cy="9144"/>
              <wp:effectExtent l="0" t="0" r="0" b="0"/>
              <wp:wrapSquare wrapText="bothSides"/>
              <wp:docPr id="3604" name="Group 36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6349" cy="9144"/>
                        <a:chOff x="0" y="0"/>
                        <a:chExt cx="5586349" cy="9144"/>
                      </a:xfrm>
                    </wpg:grpSpPr>
                    <wps:wsp>
                      <wps:cNvPr id="3931" name="Shape 3931"/>
                      <wps:cNvSpPr/>
                      <wps:spPr>
                        <a:xfrm>
                          <a:off x="0" y="6096"/>
                          <a:ext cx="55863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6349" h="9144">
                              <a:moveTo>
                                <a:pt x="0" y="0"/>
                              </a:moveTo>
                              <a:lnTo>
                                <a:pt x="5586349" y="0"/>
                              </a:lnTo>
                              <a:lnTo>
                                <a:pt x="55863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32" name="Shape 3932"/>
                      <wps:cNvSpPr/>
                      <wps:spPr>
                        <a:xfrm>
                          <a:off x="0" y="0"/>
                          <a:ext cx="55863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6349" h="9144">
                              <a:moveTo>
                                <a:pt x="0" y="0"/>
                              </a:moveTo>
                              <a:lnTo>
                                <a:pt x="5586349" y="0"/>
                              </a:lnTo>
                              <a:lnTo>
                                <a:pt x="55863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04" style="width:439.87pt;height:0.719971pt;position:absolute;mso-position-horizontal-relative:page;mso-position-horizontal:absolute;margin-left:83.664pt;mso-position-vertical-relative:page;margin-top:753.096pt;" coordsize="55863,91">
              <v:shape id="Shape 3933" style="position:absolute;width:55863;height:91;left:0;top:60;" coordsize="5586349,9144" path="m0,0l5586349,0l5586349,9144l0,9144l0,0">
                <v:stroke weight="0pt" endcap="flat" joinstyle="miter" miterlimit="10" on="false" color="#000000" opacity="0"/>
                <v:fill on="true" color="#808080"/>
              </v:shape>
              <v:shape id="Shape 3934" style="position:absolute;width:55863;height:91;left:0;top:0;" coordsize="5586349,9144" path="m0,0l5586349,0l5586349,9144l0,9144l0,0">
                <v:stroke weight="0pt" endcap="flat" joinstyle="miter" miterlimit="10" on="false" color="#000000" opacity="0"/>
                <v:fill on="true" color="#808080"/>
              </v:shape>
              <w10:wrap type="square"/>
            </v:group>
          </w:pict>
        </mc:Fallback>
      </mc:AlternateContent>
    </w:r>
    <w:r>
      <w:rPr>
        <w:rFonts w:ascii="Verdana" w:eastAsia="Verdana" w:hAnsi="Verdana" w:cs="Verdana"/>
        <w:b/>
        <w:sz w:val="16"/>
      </w:rPr>
      <w:t xml:space="preserve"> </w:t>
    </w:r>
  </w:p>
  <w:p w14:paraId="4241BC0A" w14:textId="77777777" w:rsidR="000314BC" w:rsidRDefault="00000000">
    <w:pPr>
      <w:spacing w:after="345" w:line="259" w:lineRule="auto"/>
      <w:ind w:left="0" w:right="18" w:firstLine="0"/>
      <w:jc w:val="center"/>
    </w:pPr>
    <w:r>
      <w:rPr>
        <w:rFonts w:ascii="Arial" w:eastAsia="Arial" w:hAnsi="Arial" w:cs="Arial"/>
        <w:b/>
        <w:sz w:val="16"/>
      </w:rPr>
      <w:t xml:space="preserve"> </w:t>
    </w:r>
  </w:p>
  <w:p w14:paraId="6ED7B55B" w14:textId="77777777" w:rsidR="000314BC" w:rsidRDefault="00000000">
    <w:pPr>
      <w:spacing w:after="0" w:line="238" w:lineRule="auto"/>
      <w:ind w:left="597" w:right="394" w:hanging="261"/>
      <w:jc w:val="center"/>
    </w:pPr>
    <w:r>
      <w:rPr>
        <w:b/>
        <w:sz w:val="22"/>
      </w:rPr>
      <w:t xml:space="preserve">Av. João Paulo II – nº 1200 – Guilhermina Vieira Chaer – Araxá-MG, CEP: 38184-122 Fone/Fax: (34)3662-3040 </w:t>
    </w:r>
    <w:r>
      <w:rPr>
        <w:b/>
        <w:color w:val="0000FF"/>
        <w:sz w:val="22"/>
        <w:u w:val="single" w:color="0000FF"/>
      </w:rPr>
      <w:t>www.araxa.mg.leg.br</w:t>
    </w:r>
    <w:r>
      <w:rPr>
        <w:b/>
        <w:sz w:val="22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0A99" w14:textId="77777777" w:rsidR="000314BC" w:rsidRDefault="0000000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ED80757" wp14:editId="609E4814">
              <wp:simplePos x="0" y="0"/>
              <wp:positionH relativeFrom="page">
                <wp:posOffset>1062533</wp:posOffset>
              </wp:positionH>
              <wp:positionV relativeFrom="page">
                <wp:posOffset>9564319</wp:posOffset>
              </wp:positionV>
              <wp:extent cx="5586349" cy="9144"/>
              <wp:effectExtent l="0" t="0" r="0" b="0"/>
              <wp:wrapSquare wrapText="bothSides"/>
              <wp:docPr id="3549" name="Group 35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6349" cy="9144"/>
                        <a:chOff x="0" y="0"/>
                        <a:chExt cx="5586349" cy="9144"/>
                      </a:xfrm>
                    </wpg:grpSpPr>
                    <wps:wsp>
                      <wps:cNvPr id="3927" name="Shape 3927"/>
                      <wps:cNvSpPr/>
                      <wps:spPr>
                        <a:xfrm>
                          <a:off x="0" y="6096"/>
                          <a:ext cx="55863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6349" h="9144">
                              <a:moveTo>
                                <a:pt x="0" y="0"/>
                              </a:moveTo>
                              <a:lnTo>
                                <a:pt x="5586349" y="0"/>
                              </a:lnTo>
                              <a:lnTo>
                                <a:pt x="55863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28" name="Shape 3928"/>
                      <wps:cNvSpPr/>
                      <wps:spPr>
                        <a:xfrm>
                          <a:off x="0" y="0"/>
                          <a:ext cx="55863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6349" h="9144">
                              <a:moveTo>
                                <a:pt x="0" y="0"/>
                              </a:moveTo>
                              <a:lnTo>
                                <a:pt x="5586349" y="0"/>
                              </a:lnTo>
                              <a:lnTo>
                                <a:pt x="55863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080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49" style="width:439.87pt;height:0.719971pt;position:absolute;mso-position-horizontal-relative:page;mso-position-horizontal:absolute;margin-left:83.664pt;mso-position-vertical-relative:page;margin-top:753.096pt;" coordsize="55863,91">
              <v:shape id="Shape 3929" style="position:absolute;width:55863;height:91;left:0;top:60;" coordsize="5586349,9144" path="m0,0l5586349,0l5586349,9144l0,9144l0,0">
                <v:stroke weight="0pt" endcap="flat" joinstyle="miter" miterlimit="10" on="false" color="#000000" opacity="0"/>
                <v:fill on="true" color="#808080"/>
              </v:shape>
              <v:shape id="Shape 3930" style="position:absolute;width:55863;height:91;left:0;top:0;" coordsize="5586349,9144" path="m0,0l5586349,0l5586349,9144l0,9144l0,0">
                <v:stroke weight="0pt" endcap="flat" joinstyle="miter" miterlimit="10" on="false" color="#000000" opacity="0"/>
                <v:fill on="true" color="#808080"/>
              </v:shape>
              <w10:wrap type="square"/>
            </v:group>
          </w:pict>
        </mc:Fallback>
      </mc:AlternateContent>
    </w:r>
    <w:r>
      <w:rPr>
        <w:rFonts w:ascii="Verdana" w:eastAsia="Verdana" w:hAnsi="Verdana" w:cs="Verdana"/>
        <w:b/>
        <w:sz w:val="16"/>
      </w:rPr>
      <w:t xml:space="preserve"> </w:t>
    </w:r>
  </w:p>
  <w:p w14:paraId="13A2508C" w14:textId="77777777" w:rsidR="000314BC" w:rsidRDefault="00000000">
    <w:pPr>
      <w:spacing w:after="345" w:line="259" w:lineRule="auto"/>
      <w:ind w:left="0" w:right="18" w:firstLine="0"/>
      <w:jc w:val="center"/>
    </w:pPr>
    <w:r>
      <w:rPr>
        <w:rFonts w:ascii="Arial" w:eastAsia="Arial" w:hAnsi="Arial" w:cs="Arial"/>
        <w:b/>
        <w:sz w:val="16"/>
      </w:rPr>
      <w:t xml:space="preserve"> </w:t>
    </w:r>
  </w:p>
  <w:p w14:paraId="54F8D0D7" w14:textId="77777777" w:rsidR="000314BC" w:rsidRDefault="00000000">
    <w:pPr>
      <w:spacing w:after="0" w:line="238" w:lineRule="auto"/>
      <w:ind w:left="597" w:right="394" w:hanging="261"/>
      <w:jc w:val="center"/>
    </w:pPr>
    <w:r>
      <w:rPr>
        <w:b/>
        <w:sz w:val="22"/>
      </w:rPr>
      <w:t xml:space="preserve">Av. João Paulo II – nº 1200 – Guilhermina Vieira Chaer – Araxá-MG, CEP: 38184-122 Fone/Fax: (34)3662-3040 </w:t>
    </w:r>
    <w:r>
      <w:rPr>
        <w:b/>
        <w:color w:val="0000FF"/>
        <w:sz w:val="22"/>
        <w:u w:val="single" w:color="0000FF"/>
      </w:rPr>
      <w:t>www.araxa.mg.leg.br</w:t>
    </w:r>
    <w:r>
      <w:rPr>
        <w:b/>
        <w:sz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31B9B" w14:textId="77777777" w:rsidR="00FB664A" w:rsidRDefault="00FB664A">
      <w:pPr>
        <w:spacing w:after="0" w:line="240" w:lineRule="auto"/>
      </w:pPr>
      <w:r>
        <w:separator/>
      </w:r>
    </w:p>
  </w:footnote>
  <w:footnote w:type="continuationSeparator" w:id="0">
    <w:p w14:paraId="5E62A176" w14:textId="77777777" w:rsidR="00FB664A" w:rsidRDefault="00FB6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4A13E" w14:textId="77777777" w:rsidR="000314BC" w:rsidRDefault="00000000">
    <w:pPr>
      <w:spacing w:after="0" w:line="259" w:lineRule="auto"/>
      <w:ind w:left="26" w:right="0" w:firstLine="0"/>
      <w:jc w:val="left"/>
    </w:pPr>
    <w:r>
      <w:rPr>
        <w:sz w:val="30"/>
      </w:rPr>
      <w:t xml:space="preserve">CÂMARA MUNICIPAL DE ARAXÁ - ESTADO DE MINAS GERAIS </w:t>
    </w:r>
  </w:p>
  <w:p w14:paraId="5C0A88A2" w14:textId="77777777" w:rsidR="000314BC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B3F855C" wp14:editId="7EEC190C">
              <wp:simplePos x="0" y="0"/>
              <wp:positionH relativeFrom="page">
                <wp:posOffset>982980</wp:posOffset>
              </wp:positionH>
              <wp:positionV relativeFrom="page">
                <wp:posOffset>2554605</wp:posOffset>
              </wp:positionV>
              <wp:extent cx="5743576" cy="4930140"/>
              <wp:effectExtent l="0" t="0" r="0" b="0"/>
              <wp:wrapNone/>
              <wp:docPr id="3651" name="Group 36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3576" cy="4930140"/>
                        <a:chOff x="0" y="0"/>
                        <a:chExt cx="5743576" cy="4930140"/>
                      </a:xfrm>
                    </wpg:grpSpPr>
                    <pic:pic xmlns:pic="http://schemas.openxmlformats.org/drawingml/2006/picture">
                      <pic:nvPicPr>
                        <pic:cNvPr id="3652" name="Picture 36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3576" cy="49301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51" style="width:452.25pt;height:388.2pt;position:absolute;z-index:-2147483648;mso-position-horizontal-relative:page;mso-position-horizontal:absolute;margin-left:77.4pt;mso-position-vertical-relative:page;margin-top:201.15pt;" coordsize="57435,49301">
              <v:shape id="Picture 3652" style="position:absolute;width:57435;height:49301;left:0;top:0;" filled="f">
                <v:imagedata r:id="rId7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D67FB" w14:textId="77777777" w:rsidR="000314BC" w:rsidRDefault="00000000">
    <w:pPr>
      <w:spacing w:after="0" w:line="259" w:lineRule="auto"/>
      <w:ind w:left="26" w:right="0" w:firstLine="0"/>
      <w:jc w:val="left"/>
    </w:pPr>
    <w:r>
      <w:rPr>
        <w:sz w:val="30"/>
      </w:rPr>
      <w:t xml:space="preserve">CÂMARA MUNICIPAL DE ARAXÁ - ESTADO DE MINAS GERAIS </w:t>
    </w:r>
  </w:p>
  <w:p w14:paraId="0BBAA782" w14:textId="77777777" w:rsidR="000314BC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289E0AA" wp14:editId="3E7CA49D">
              <wp:simplePos x="0" y="0"/>
              <wp:positionH relativeFrom="page">
                <wp:posOffset>982980</wp:posOffset>
              </wp:positionH>
              <wp:positionV relativeFrom="page">
                <wp:posOffset>2554605</wp:posOffset>
              </wp:positionV>
              <wp:extent cx="5743576" cy="4930140"/>
              <wp:effectExtent l="0" t="0" r="0" b="0"/>
              <wp:wrapNone/>
              <wp:docPr id="3596" name="Group 35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3576" cy="4930140"/>
                        <a:chOff x="0" y="0"/>
                        <a:chExt cx="5743576" cy="4930140"/>
                      </a:xfrm>
                    </wpg:grpSpPr>
                    <pic:pic xmlns:pic="http://schemas.openxmlformats.org/drawingml/2006/picture">
                      <pic:nvPicPr>
                        <pic:cNvPr id="3597" name="Picture 359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3576" cy="49301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96" style="width:452.25pt;height:388.2pt;position:absolute;z-index:-2147483648;mso-position-horizontal-relative:page;mso-position-horizontal:absolute;margin-left:77.4pt;mso-position-vertical-relative:page;margin-top:201.15pt;" coordsize="57435,49301">
              <v:shape id="Picture 3597" style="position:absolute;width:57435;height:49301;left:0;top:0;" filled="f">
                <v:imagedata r:id="rId7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67ED9" w14:textId="77777777" w:rsidR="000314BC" w:rsidRDefault="00000000">
    <w:pPr>
      <w:spacing w:after="0" w:line="259" w:lineRule="auto"/>
      <w:ind w:left="26" w:right="0" w:firstLine="0"/>
      <w:jc w:val="left"/>
    </w:pPr>
    <w:r>
      <w:rPr>
        <w:sz w:val="30"/>
      </w:rPr>
      <w:t xml:space="preserve">CÂMARA MUNICIPAL DE ARAXÁ - ESTADO DE MINAS GERAIS </w:t>
    </w:r>
  </w:p>
  <w:p w14:paraId="439D29B1" w14:textId="77777777" w:rsidR="000314BC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5CC505D" wp14:editId="2A33C34C">
              <wp:simplePos x="0" y="0"/>
              <wp:positionH relativeFrom="page">
                <wp:posOffset>982980</wp:posOffset>
              </wp:positionH>
              <wp:positionV relativeFrom="page">
                <wp:posOffset>2554605</wp:posOffset>
              </wp:positionV>
              <wp:extent cx="5743576" cy="4930140"/>
              <wp:effectExtent l="0" t="0" r="0" b="0"/>
              <wp:wrapNone/>
              <wp:docPr id="3541" name="Group 35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3576" cy="4930140"/>
                        <a:chOff x="0" y="0"/>
                        <a:chExt cx="5743576" cy="4930140"/>
                      </a:xfrm>
                    </wpg:grpSpPr>
                    <pic:pic xmlns:pic="http://schemas.openxmlformats.org/drawingml/2006/picture">
                      <pic:nvPicPr>
                        <pic:cNvPr id="3542" name="Picture 35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3576" cy="49301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541" style="width:452.25pt;height:388.2pt;position:absolute;z-index:-2147483648;mso-position-horizontal-relative:page;mso-position-horizontal:absolute;margin-left:77.4pt;mso-position-vertical-relative:page;margin-top:201.15pt;" coordsize="57435,49301">
              <v:shape id="Picture 3542" style="position:absolute;width:57435;height:49301;left:0;top:0;" filled="f">
                <v:imagedata r:id="rId7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516F1"/>
    <w:multiLevelType w:val="hybridMultilevel"/>
    <w:tmpl w:val="8A08F96C"/>
    <w:lvl w:ilvl="0" w:tplc="7068D1CE">
      <w:start w:val="1"/>
      <w:numFmt w:val="upperRoman"/>
      <w:lvlText w:val="%1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C8DA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205C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D233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2A4B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F02A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20F3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8E94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EEEF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A52092"/>
    <w:multiLevelType w:val="hybridMultilevel"/>
    <w:tmpl w:val="5BBEEFF2"/>
    <w:lvl w:ilvl="0" w:tplc="A4306D0E">
      <w:start w:val="1"/>
      <w:numFmt w:val="upperRoman"/>
      <w:lvlText w:val="%1-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C6FD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68BD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8019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0A62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BAEA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9AF6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AABC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9A60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6F7BA4"/>
    <w:multiLevelType w:val="hybridMultilevel"/>
    <w:tmpl w:val="34DE869E"/>
    <w:lvl w:ilvl="0" w:tplc="E7A8CE4A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8CED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8AEB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BA87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EE81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6EB7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6A0A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7625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DC6E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0234359">
    <w:abstractNumId w:val="2"/>
  </w:num>
  <w:num w:numId="2" w16cid:durableId="2118793400">
    <w:abstractNumId w:val="0"/>
  </w:num>
  <w:num w:numId="3" w16cid:durableId="2138062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4BC"/>
    <w:rsid w:val="000314BC"/>
    <w:rsid w:val="00712797"/>
    <w:rsid w:val="00C913F0"/>
    <w:rsid w:val="00FB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A65D"/>
  <w15:docId w15:val="{CDB6E149-8492-4F86-810D-CABEE43D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0" w:line="248" w:lineRule="auto"/>
      <w:ind w:left="10" w:right="6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63" w:line="249" w:lineRule="auto"/>
      <w:ind w:left="10" w:right="62" w:hanging="10"/>
      <w:jc w:val="both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649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 184/2011</dc:title>
  <dc:subject/>
  <dc:creator>drmuri</dc:creator>
  <cp:keywords/>
  <cp:lastModifiedBy>Cintia Alves</cp:lastModifiedBy>
  <cp:revision>2</cp:revision>
  <dcterms:created xsi:type="dcterms:W3CDTF">2025-05-07T17:18:00Z</dcterms:created>
  <dcterms:modified xsi:type="dcterms:W3CDTF">2025-05-07T17:18:00Z</dcterms:modified>
</cp:coreProperties>
</file>