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853F" w14:textId="77777777" w:rsidR="00AB256A" w:rsidRDefault="00000000">
      <w:pPr>
        <w:spacing w:after="0" w:line="259" w:lineRule="auto"/>
        <w:ind w:left="72" w:firstLine="0"/>
        <w:jc w:val="center"/>
      </w:pPr>
      <w:r>
        <w:rPr>
          <w:sz w:val="30"/>
        </w:rPr>
        <w:t xml:space="preserve"> </w:t>
      </w:r>
    </w:p>
    <w:p w14:paraId="2E89A9BD" w14:textId="77777777" w:rsidR="00AB256A" w:rsidRDefault="00000000">
      <w:pPr>
        <w:spacing w:after="0" w:line="259" w:lineRule="auto"/>
        <w:ind w:left="72" w:firstLine="0"/>
        <w:jc w:val="center"/>
      </w:pPr>
      <w:r>
        <w:rPr>
          <w:sz w:val="30"/>
        </w:rPr>
        <w:t xml:space="preserve"> </w:t>
      </w:r>
    </w:p>
    <w:p w14:paraId="7241880E" w14:textId="77777777" w:rsidR="00AB256A" w:rsidRDefault="00000000">
      <w:pPr>
        <w:spacing w:after="0" w:line="259" w:lineRule="auto"/>
        <w:ind w:left="72" w:firstLine="0"/>
        <w:jc w:val="center"/>
      </w:pPr>
      <w:r>
        <w:rPr>
          <w:sz w:val="30"/>
        </w:rPr>
        <w:t xml:space="preserve"> </w:t>
      </w:r>
    </w:p>
    <w:p w14:paraId="570D7D77" w14:textId="30E70C42" w:rsidR="00AB256A" w:rsidRDefault="00000000">
      <w:pPr>
        <w:spacing w:after="0" w:line="265" w:lineRule="auto"/>
        <w:ind w:left="148" w:right="141"/>
        <w:jc w:val="center"/>
      </w:pPr>
      <w:r>
        <w:rPr>
          <w:b/>
        </w:rPr>
        <w:t xml:space="preserve">PROPOSTA DE EMENDA A LEI ORGÂNICA MUNICIPAL Nº </w:t>
      </w:r>
      <w:r w:rsidR="001C0C80">
        <w:rPr>
          <w:b/>
        </w:rPr>
        <w:t>01</w:t>
      </w:r>
      <w:r>
        <w:rPr>
          <w:b/>
        </w:rPr>
        <w:t>/2026</w:t>
      </w:r>
      <w:r>
        <w:t xml:space="preserve"> </w:t>
      </w:r>
    </w:p>
    <w:p w14:paraId="3B932C27" w14:textId="77777777" w:rsidR="00AB256A" w:rsidRDefault="00000000">
      <w:pPr>
        <w:spacing w:after="256" w:line="259" w:lineRule="auto"/>
        <w:ind w:left="57" w:firstLine="0"/>
        <w:jc w:val="center"/>
      </w:pPr>
      <w:r>
        <w:rPr>
          <w:b/>
        </w:rPr>
        <w:t xml:space="preserve"> </w:t>
      </w:r>
    </w:p>
    <w:p w14:paraId="1811998E" w14:textId="77777777" w:rsidR="00AB256A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Dispõe sobre a alteração do art. 146 da Lei </w:t>
      </w:r>
    </w:p>
    <w:p w14:paraId="763C97B4" w14:textId="77777777" w:rsidR="00AB256A" w:rsidRDefault="00000000">
      <w:pPr>
        <w:pStyle w:val="Ttulo1"/>
        <w:ind w:left="148" w:right="0"/>
      </w:pPr>
      <w:r>
        <w:t xml:space="preserve">Orgânica Municipal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88746F" wp14:editId="4FE7A017">
                <wp:extent cx="5743576" cy="5017775"/>
                <wp:effectExtent l="0" t="0" r="0" b="0"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6" cy="5017775"/>
                          <a:chOff x="0" y="0"/>
                          <a:chExt cx="5743576" cy="50177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4"/>
                            <a:ext cx="5743576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98107" y="0"/>
                            <a:ext cx="14188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7D702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55954" y="0"/>
                            <a:ext cx="60213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8A9C1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 CÂMARA MUNICIPAL DE ARAXÁ, por iniciativa do Vereador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8107" y="175260"/>
                            <a:ext cx="74258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6C675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Professor Jales André dos Santos, com a Graça de Deus aprova e eu, Prefeito, sanciono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8107" y="350520"/>
                            <a:ext cx="20309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EFCD7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promulgo a seguinte Lei: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625981" y="35052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2E999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78941" y="5257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3ABB8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178941" y="703496"/>
                            <a:ext cx="35450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65062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Art.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445641" y="703496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E529E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1509141" y="703496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907AD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1585341" y="703496"/>
                            <a:ext cx="11796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B445F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99641" y="703496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CD8D5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50441" y="70104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88444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13941" y="701040"/>
                            <a:ext cx="51455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8B30B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 art. 146 da Lei Orgânica do Município de Araxá passa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8107" y="876300"/>
                            <a:ext cx="25881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4957E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vigorar com a seguinte redação: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045081" y="87630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AA55C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78941" y="105156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0DA02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78941" y="1226821"/>
                            <a:ext cx="27114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08027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“Art. 146. Cumpre ao Município: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218815" y="122682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3E2D7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78941" y="14020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F1E3A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178941" y="1577340"/>
                            <a:ext cx="1182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6461D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67841" y="157734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69E10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344041" y="157734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6CC64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73251" y="1577340"/>
                            <a:ext cx="42530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BE8C8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Apoiar e preservar as manifestações culturais locais;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573016" y="157734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B712C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78941" y="1752981"/>
                            <a:ext cx="1858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C81D9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31341" y="175298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B9761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07541" y="175298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91AE0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450721" y="1752981"/>
                            <a:ext cx="56279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3EDDD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Apoiar e incentivar a Congada ou Congado, as Festas de Reis 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8107" y="1928241"/>
                            <a:ext cx="11350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E246C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São Benedito.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52881" y="19282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44843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178941" y="21035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3849B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178941" y="2278761"/>
                            <a:ext cx="13566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F8375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Parágrafo único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12721" y="227876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92D11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89175" y="227876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00966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41245" y="2278761"/>
                            <a:ext cx="44456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F2C71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 Município protegerá as manifestações das culturas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8107" y="2454021"/>
                            <a:ext cx="74268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99D4D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populares e dos grupos étnicos participantes do processo civilizatório nacional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8107" y="2629281"/>
                            <a:ext cx="74268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42FFB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promoverá, em todos os níveis das escolas municipais, a educação sobre a história local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8107" y="2804541"/>
                            <a:ext cx="36352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DCC58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 dos povos indígenas e de origem africana.”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832735" y="28045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AD0DF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178941" y="29798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698B7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78941" y="3157517"/>
                            <a:ext cx="61740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B5093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Art. 2º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43761" y="315506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94C05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14881" y="3155061"/>
                            <a:ext cx="5276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A91DE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Esta Emenda à Lei Orgânica entra em vigor na data de sua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8107" y="3330321"/>
                            <a:ext cx="9277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D4614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publicação.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96671" y="333032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11CCA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178941" y="350558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5BFA7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8107" y="36808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9E506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97331" y="3856101"/>
                            <a:ext cx="38219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9E300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Plenário Vereador Guilherme </w:t>
                              </w:r>
                              <w:proofErr w:type="spellStart"/>
                              <w:r>
                                <w:t>Gotelip</w:t>
                              </w:r>
                              <w:proofErr w:type="spellEnd"/>
                              <w:r>
                                <w:t xml:space="preserve"> Neto 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871595" y="38561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9C3D7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3909695" y="3856101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5E872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" name="Rectangle 1473"/>
                        <wps:cNvSpPr/>
                        <wps:spPr>
                          <a:xfrm>
                            <a:off x="4062095" y="3856101"/>
                            <a:ext cx="9563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C9E4D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de abril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" name="Rectangle 1472"/>
                        <wps:cNvSpPr/>
                        <wps:spPr>
                          <a:xfrm>
                            <a:off x="4781880" y="3856101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65D57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087366" y="38561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58000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125339" y="38561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B1A53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8107" y="403136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1399D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8107" y="420662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159F9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98107" y="43818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2046B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126361" y="4559597"/>
                            <a:ext cx="203462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9B98C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Jales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Andre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dos Santos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655695" y="4559597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23FA2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72385" y="4735111"/>
                            <a:ext cx="79941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B9F8C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173095" y="4735111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B67BC" w14:textId="77777777" w:rsidR="00AB256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3" style="width:452.25pt;height:395.1pt;mso-position-horizontal-relative:char;mso-position-vertical-relative:line" coordsize="57435,50177">
                <v:shape id="Picture 7" style="position:absolute;width:57435;height:49301;left:0;top:876;" filled="f">
                  <v:imagedata r:id="rId5"/>
                </v:shape>
                <v:rect id="Rectangle 42" style="position:absolute;width:14188;height:1843;left:98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43" style="position:absolute;width:60213;height:1843;left:1155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A CÂMARA MUNICIPAL DE ARAXÁ, por iniciativa do Vereador </w:t>
                        </w:r>
                      </w:p>
                    </w:txbxContent>
                  </v:textbox>
                </v:rect>
                <v:rect id="Rectangle 44" style="position:absolute;width:74258;height:1843;left:981;top: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Professor Jales André dos Santos, com a Graça de Deus aprova e eu, Prefeito, sanciono e </w:t>
                        </w:r>
                      </w:p>
                    </w:txbxContent>
                  </v:textbox>
                </v:rect>
                <v:rect id="Rectangle 45" style="position:absolute;width:20309;height:1843;left:981;top:3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promulgo a seguinte Lei:</w:t>
                        </w:r>
                      </w:p>
                    </w:txbxContent>
                  </v:textbox>
                </v:rect>
                <v:rect id="Rectangle 46" style="position:absolute;width:506;height:1843;left:16259;top:3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506;height:1843;left:11789;top:5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3545;height:1811;left:11789;top:7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Art.</w:t>
                        </w:r>
                      </w:p>
                    </w:txbxContent>
                  </v:textbox>
                </v:rect>
                <v:rect id="Rectangle 49" style="position:absolute;width:506;height:1811;left:14456;top:7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9" style="position:absolute;width:1013;height:1811;left:15091;top:7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470" style="position:absolute;width:1179;height:1811;left:15853;top:7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51" style="position:absolute;width:674;height:1811;left:16996;top:7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" style="position:absolute;width:506;height:1843;left:17504;top:7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51455;height:1843;left:18139;top:7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O art. 146 da Lei Orgânica do Município de Araxá passa a </w:t>
                        </w:r>
                      </w:p>
                    </w:txbxContent>
                  </v:textbox>
                </v:rect>
                <v:rect id="Rectangle 54" style="position:absolute;width:25881;height:1843;left:981;top: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vigorar com a seguinte redação:</w:t>
                        </w:r>
                      </w:p>
                    </w:txbxContent>
                  </v:textbox>
                </v:rect>
                <v:rect id="Rectangle 55" style="position:absolute;width:506;height:1843;left:20450;top: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506;height:1843;left:11789;top:10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27114;height:1843;left:11789;top:12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“Art. 146. Cumpre ao Município:</w:t>
                        </w:r>
                      </w:p>
                    </w:txbxContent>
                  </v:textbox>
                </v:rect>
                <v:rect id="Rectangle 58" style="position:absolute;width:506;height:1843;left:32188;top:12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506;height:1843;left:11789;top:14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1182;height:1843;left:11789;top:1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I </w:t>
                        </w:r>
                      </w:p>
                    </w:txbxContent>
                  </v:textbox>
                </v:rect>
                <v:rect id="Rectangle 61" style="position:absolute;width:1013;height:1843;left:12678;top:1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62" style="position:absolute;width:506;height:1843;left:13440;top:1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42530;height:1843;left:13732;top:1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Apoiar e preservar as manifestações culturais locais;</w:t>
                        </w:r>
                      </w:p>
                    </w:txbxContent>
                  </v:textbox>
                </v:rect>
                <v:rect id="Rectangle 64" style="position:absolute;width:506;height:1843;left:45730;top:1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1858;height:1843;left:11789;top:17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II </w:t>
                        </w:r>
                      </w:p>
                    </w:txbxContent>
                  </v:textbox>
                </v:rect>
                <v:rect id="Rectangle 66" style="position:absolute;width:1013;height:1843;left:13313;top:17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67" style="position:absolute;width:506;height:1843;left:14075;top:17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56279;height:1843;left:14507;top:17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Apoiar e incentivar a Congada ou Congado, as Festas de Reis e de </w:t>
                        </w:r>
                      </w:p>
                    </w:txbxContent>
                  </v:textbox>
                </v:rect>
                <v:rect id="Rectangle 69" style="position:absolute;width:11350;height:1843;left:981;top:19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São Benedito.</w:t>
                        </w:r>
                      </w:p>
                    </w:txbxContent>
                  </v:textbox>
                </v:rect>
                <v:rect id="Rectangle 70" style="position:absolute;width:506;height:1843;left:9528;top:19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506;height:1843;left:11789;top:21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3566;height:1843;left:11789;top:22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Parágrafo único </w:t>
                        </w:r>
                      </w:p>
                    </w:txbxContent>
                  </v:textbox>
                </v:rect>
                <v:rect id="Rectangle 73" style="position:absolute;width:1013;height:1843;left:22127;top:22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74" style="position:absolute;width:506;height:1843;left:22891;top:22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44456;height:1843;left:23412;top:22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O Município protegerá as manifestações das culturas </w:t>
                        </w:r>
                      </w:p>
                    </w:txbxContent>
                  </v:textbox>
                </v:rect>
                <v:rect id="Rectangle 76" style="position:absolute;width:74268;height:1843;left:981;top:24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populares e dos grupos étnicos participantes do processo civilizatório nacional e </w:t>
                        </w:r>
                      </w:p>
                    </w:txbxContent>
                  </v:textbox>
                </v:rect>
                <v:rect id="Rectangle 77" style="position:absolute;width:74268;height:1843;left:981;top:26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promoverá, em todos os níveis das escolas municipais, a educação sobre a história local e </w:t>
                        </w:r>
                      </w:p>
                    </w:txbxContent>
                  </v:textbox>
                </v:rect>
                <v:rect id="Rectangle 78" style="position:absolute;width:36352;height:1843;left:981;top:28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a dos povos indígenas e de origem africana.”</w:t>
                        </w:r>
                      </w:p>
                    </w:txbxContent>
                  </v:textbox>
                </v:rect>
                <v:rect id="Rectangle 79" style="position:absolute;width:506;height:1843;left:28327;top:28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506;height:1843;left:11789;top:29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6174;height:1811;left:11789;top:31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Art. 2º</w:t>
                        </w:r>
                      </w:p>
                    </w:txbxContent>
                  </v:textbox>
                </v:rect>
                <v:rect id="Rectangle 82" style="position:absolute;width:506;height:1843;left:16437;top:31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52766;height:1843;left:17148;top:31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Esta Emenda à Lei Orgânica entra em vigor na data de sua </w:t>
                        </w:r>
                      </w:p>
                    </w:txbxContent>
                  </v:textbox>
                </v:rect>
                <v:rect id="Rectangle 84" style="position:absolute;width:9277;height:1843;left:981;top:33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publicação.</w:t>
                        </w:r>
                      </w:p>
                    </w:txbxContent>
                  </v:textbox>
                </v:rect>
                <v:rect id="Rectangle 85" style="position:absolute;width:506;height:1843;left:7966;top:33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06;height:1843;left:11789;top:35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06;height:1843;left:981;top:36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38219;height:1843;left:9973;top:3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Plenário Vereador Guilherme Gotelip Neto em,</w:t>
                        </w:r>
                      </w:p>
                    </w:txbxContent>
                  </v:textbox>
                </v:rect>
                <v:rect id="Rectangle 89" style="position:absolute;width:506;height:1843;left:38715;top:3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71" style="position:absolute;width:2026;height:1843;left:39096;top:3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14</w:t>
                        </w:r>
                      </w:p>
                    </w:txbxContent>
                  </v:textbox>
                </v:rect>
                <v:rect id="Rectangle 1473" style="position:absolute;width:9563;height:1843;left:40620;top:3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de abril de </w:t>
                        </w:r>
                      </w:p>
                    </w:txbxContent>
                  </v:textbox>
                </v:rect>
                <v:rect id="Rectangle 1472" style="position:absolute;width:4053;height:1843;left:47818;top:3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2026</w:t>
                        </w:r>
                      </w:p>
                    </w:txbxContent>
                  </v:textbox>
                </v:rect>
                <v:rect id="Rectangle 91" style="position:absolute;width:506;height:1843;left:50873;top:3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.</w:t>
                        </w:r>
                      </w:p>
                    </w:txbxContent>
                  </v:textbox>
                </v:rect>
                <v:rect id="Rectangle 92" style="position:absolute;width:506;height:1843;left:51253;top:38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506;height:1843;left:981;top:40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506;height:1843;left:981;top:42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506;height:1843;left:981;top:43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20346;height:1811;left:21263;top:45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Jales Andre dos Santos </w:t>
                        </w:r>
                      </w:p>
                    </w:txbxContent>
                  </v:textbox>
                </v:rect>
                <v:rect id="Rectangle 97" style="position:absolute;width:506;height:1811;left:36556;top:45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7994;height:1811;left:25723;top:47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Vereador</w:t>
                        </w:r>
                      </w:p>
                    </w:txbxContent>
                  </v:textbox>
                </v:rect>
                <v:rect id="Rectangle 99" style="position:absolute;width:506;height:1811;left:31730;top:47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Partido dos Trabalhados Câmara Municipal de Araxá </w:t>
      </w:r>
    </w:p>
    <w:p w14:paraId="0D94BA4C" w14:textId="77777777" w:rsidR="00AB256A" w:rsidRDefault="00000000">
      <w:pPr>
        <w:spacing w:after="0" w:line="259" w:lineRule="auto"/>
        <w:ind w:left="3403" w:firstLine="0"/>
        <w:jc w:val="left"/>
      </w:pPr>
      <w:r>
        <w:rPr>
          <w:b/>
        </w:rPr>
        <w:t xml:space="preserve"> </w:t>
      </w:r>
    </w:p>
    <w:p w14:paraId="1DBBAA49" w14:textId="77777777" w:rsidR="00AB256A" w:rsidRDefault="00000000">
      <w:pPr>
        <w:spacing w:after="0" w:line="259" w:lineRule="auto"/>
        <w:ind w:left="3403" w:firstLine="0"/>
        <w:jc w:val="left"/>
      </w:pPr>
      <w:r>
        <w:t xml:space="preserve"> </w:t>
      </w:r>
    </w:p>
    <w:p w14:paraId="43808098" w14:textId="77777777" w:rsidR="00AB256A" w:rsidRDefault="00000000">
      <w:r>
        <w:t xml:space="preserve">Altera -se o art. 146 da Lei Orgânica do Município de Araxá. </w:t>
      </w:r>
    </w:p>
    <w:p w14:paraId="33D22B66" w14:textId="77777777" w:rsidR="00AB256A" w:rsidRDefault="00000000">
      <w:pPr>
        <w:spacing w:after="0" w:line="259" w:lineRule="auto"/>
        <w:ind w:left="1702" w:firstLine="0"/>
        <w:jc w:val="left"/>
      </w:pPr>
      <w:r>
        <w:t xml:space="preserve"> </w:t>
      </w:r>
    </w:p>
    <w:p w14:paraId="20D7BC47" w14:textId="77777777" w:rsidR="00AB256A" w:rsidRDefault="00000000">
      <w:pPr>
        <w:spacing w:after="0" w:line="259" w:lineRule="auto"/>
        <w:ind w:left="625" w:firstLine="0"/>
        <w:jc w:val="center"/>
      </w:pPr>
      <w:r>
        <w:t xml:space="preserve"> </w:t>
      </w:r>
    </w:p>
    <w:p w14:paraId="0F5EA991" w14:textId="77777777" w:rsidR="00AB256A" w:rsidRDefault="00000000">
      <w:pPr>
        <w:ind w:left="-5"/>
      </w:pPr>
      <w:r>
        <w:t xml:space="preserve">Signatários: </w:t>
      </w:r>
    </w:p>
    <w:p w14:paraId="3D9BD4E0" w14:textId="77777777" w:rsidR="00AB256A" w:rsidRDefault="00000000">
      <w:pPr>
        <w:ind w:left="-5"/>
      </w:pPr>
      <w:r>
        <w:t xml:space="preserve">___________________________________ </w:t>
      </w:r>
    </w:p>
    <w:p w14:paraId="1E426DDE" w14:textId="77777777" w:rsidR="00AB256A" w:rsidRDefault="00000000">
      <w:pPr>
        <w:ind w:left="-5"/>
      </w:pPr>
      <w:r>
        <w:t xml:space="preserve">___________________________________ </w:t>
      </w:r>
    </w:p>
    <w:p w14:paraId="757DA4FA" w14:textId="77777777" w:rsidR="00AB256A" w:rsidRDefault="00000000">
      <w:pPr>
        <w:ind w:left="-5"/>
      </w:pPr>
      <w:r>
        <w:t xml:space="preserve">___________________________________ </w:t>
      </w:r>
    </w:p>
    <w:p w14:paraId="702F0806" w14:textId="77777777" w:rsidR="00AB256A" w:rsidRDefault="00000000">
      <w:pPr>
        <w:ind w:left="-5"/>
      </w:pPr>
      <w:r>
        <w:t xml:space="preserve">___________________________________ </w:t>
      </w:r>
    </w:p>
    <w:p w14:paraId="5753BC19" w14:textId="77777777" w:rsidR="00AB256A" w:rsidRDefault="00000000">
      <w:pPr>
        <w:ind w:left="-5"/>
      </w:pPr>
      <w:r>
        <w:t xml:space="preserve">___________________________________ </w:t>
      </w:r>
    </w:p>
    <w:p w14:paraId="4263F6E7" w14:textId="77777777" w:rsidR="00AB256A" w:rsidRDefault="00000000">
      <w:pPr>
        <w:spacing w:after="84"/>
        <w:ind w:left="-5"/>
      </w:pPr>
      <w:r>
        <w:t xml:space="preserve">___________________________________ </w:t>
      </w:r>
    </w:p>
    <w:p w14:paraId="1003E45F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05CCBEF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30844E1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6F470FED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lastRenderedPageBreak/>
        <w:t xml:space="preserve"> </w:t>
      </w:r>
    </w:p>
    <w:p w14:paraId="143AFB6A" w14:textId="77777777" w:rsidR="00AB256A" w:rsidRDefault="00000000">
      <w:pPr>
        <w:spacing w:after="28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5CBBC98" w14:textId="77777777" w:rsidR="00AB256A" w:rsidRDefault="00000000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14:paraId="640ED7B4" w14:textId="77777777" w:rsidR="00AB256A" w:rsidRDefault="00000000">
      <w:pPr>
        <w:spacing w:after="0" w:line="259" w:lineRule="auto"/>
        <w:ind w:left="72" w:firstLine="0"/>
        <w:jc w:val="center"/>
      </w:pPr>
      <w:r>
        <w:rPr>
          <w:sz w:val="30"/>
        </w:rPr>
        <w:t xml:space="preserve"> </w:t>
      </w:r>
    </w:p>
    <w:p w14:paraId="2875EEFB" w14:textId="77777777" w:rsidR="00AB256A" w:rsidRDefault="00000000">
      <w:pPr>
        <w:spacing w:after="0" w:line="259" w:lineRule="auto"/>
        <w:ind w:left="72" w:firstLine="0"/>
        <w:jc w:val="center"/>
      </w:pPr>
      <w:r>
        <w:rPr>
          <w:sz w:val="30"/>
        </w:rPr>
        <w:t xml:space="preserve"> </w:t>
      </w:r>
    </w:p>
    <w:p w14:paraId="4F5DDDD0" w14:textId="77777777" w:rsidR="00AB256A" w:rsidRDefault="00000000">
      <w:pPr>
        <w:spacing w:after="0" w:line="259" w:lineRule="auto"/>
        <w:ind w:left="72" w:firstLine="0"/>
        <w:jc w:val="center"/>
      </w:pPr>
      <w:r>
        <w:rPr>
          <w:sz w:val="30"/>
        </w:rPr>
        <w:t xml:space="preserve"> </w:t>
      </w:r>
    </w:p>
    <w:p w14:paraId="5F134B1A" w14:textId="77777777" w:rsidR="00AB256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2351CC9" w14:textId="77777777" w:rsidR="00AB256A" w:rsidRDefault="00000000">
      <w:pPr>
        <w:pStyle w:val="Ttulo1"/>
        <w:ind w:left="148" w:right="-430"/>
      </w:pPr>
      <w:r>
        <w:t xml:space="preserve">JUSTIFICATIVA </w:t>
      </w:r>
    </w:p>
    <w:p w14:paraId="4A9DF38E" w14:textId="77777777" w:rsidR="00AB256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9572B2" w14:textId="77777777" w:rsidR="00AB256A" w:rsidRDefault="00000000">
      <w:pPr>
        <w:ind w:left="-15" w:firstLine="708"/>
      </w:pPr>
      <w:r>
        <w:t xml:space="preserve">A presente proposta de emenda à Lei Orgânica tem por objetivo aperfeiçoar a redação do art. 146, conferindo maior clareza e densidade normativa à atuação do Município no campo da cultura. </w:t>
      </w:r>
    </w:p>
    <w:p w14:paraId="085DD48F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12B026C7" w14:textId="77777777" w:rsidR="00AB256A" w:rsidRDefault="00000000">
      <w:pPr>
        <w:ind w:left="-15" w:firstLine="708"/>
      </w:pPr>
      <w:r>
        <w:t xml:space="preserve">A alteração proposta explicita, de forma mais direta, o dever municipal de apoiar e preservar as manifestações culturais locais, além de destacar expressamente a Congada ou Congado, as Festas de Reis e de São Benedito como expressões culturais merecedoras de incentivo e valorização pelo Poder Público. </w:t>
      </w:r>
    </w:p>
    <w:p w14:paraId="0ACC55F2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5C09DA7D" w14:textId="77777777" w:rsidR="00AB256A" w:rsidRDefault="00000000">
      <w:pPr>
        <w:ind w:left="-15" w:firstLine="708"/>
      </w:pPr>
      <w:r>
        <w:t xml:space="preserve">Trata-se de medida que fortalece a proteção das tradições populares, reconhece práticas culturais enraizadas na identidade da comunidade e contribui para a preservação da memória, da história e do patrimônio imaterial do Município. </w:t>
      </w:r>
    </w:p>
    <w:p w14:paraId="010FC262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54A0DC54" w14:textId="77777777" w:rsidR="00AB256A" w:rsidRDefault="00000000">
      <w:pPr>
        <w:ind w:left="-15" w:firstLine="708"/>
      </w:pPr>
      <w:r>
        <w:t xml:space="preserve">A proposta também mantém a proteção já prevista na redação atual do art. 146 quanto às culturas populares, aos grupos étnicos participantes do processo civilizatório nacional e à promoção, no âmbito escolar, da educação voltada à história local e à contribuição dos povos indígenas e de origem africana. </w:t>
      </w:r>
    </w:p>
    <w:p w14:paraId="3A315B3C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1285CE23" w14:textId="77777777" w:rsidR="00AB256A" w:rsidRDefault="00000000">
      <w:pPr>
        <w:ind w:left="-15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3F57411" wp14:editId="7A725E41">
            <wp:simplePos x="0" y="0"/>
            <wp:positionH relativeFrom="column">
              <wp:posOffset>-98106</wp:posOffset>
            </wp:positionH>
            <wp:positionV relativeFrom="paragraph">
              <wp:posOffset>-2013326</wp:posOffset>
            </wp:positionV>
            <wp:extent cx="5743576" cy="4930140"/>
            <wp:effectExtent l="0" t="0" r="0" b="0"/>
            <wp:wrapNone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6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relevância da matéria já foi reconhecida pelo próprio ordenamento jurídico municipal por meio da Lei nº 8.461, de 18 de setembro de 2025, que instituiu a Festa do Congado no Calendário Oficial de Eventos do Município de Araxá/MG e reconheceu o Congado e o Reinado como Patrimônio Cultural Imaterial de Araxá. Referida norma também consignou a relevância histórica, religiosa, cultural e social dessa manifestação, bem como autorizou o Poder Executivo a apoiar, fomentar, registrar, salvaguardar e difundir o Congado como expressão cultural popular e patrimônio vivo do Município. </w:t>
      </w:r>
    </w:p>
    <w:p w14:paraId="3241D72D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 </w:t>
      </w:r>
    </w:p>
    <w:p w14:paraId="22E8B79C" w14:textId="77777777" w:rsidR="00AB256A" w:rsidRDefault="00000000">
      <w:pPr>
        <w:ind w:left="-15" w:firstLine="708"/>
      </w:pPr>
      <w:r>
        <w:t xml:space="preserve">Assim, a presente iniciativa busca tornar a Lei Orgânica mais precisa, mais protetiva e mais comprometida com a valorização da cultura local, razão pela qual se espera sua aprovação. </w:t>
      </w:r>
    </w:p>
    <w:p w14:paraId="54D8A27A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15DE151D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03DCB781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45788BA8" w14:textId="77777777" w:rsidR="00AB256A" w:rsidRDefault="00000000">
      <w:pPr>
        <w:ind w:left="1426"/>
      </w:pPr>
      <w:r>
        <w:t xml:space="preserve">Plenário Vereador Guilherme </w:t>
      </w:r>
      <w:proofErr w:type="spellStart"/>
      <w:r>
        <w:t>Gotelip</w:t>
      </w:r>
      <w:proofErr w:type="spellEnd"/>
      <w:r>
        <w:t xml:space="preserve"> Neto em, 14 de abril de 2026. </w:t>
      </w:r>
    </w:p>
    <w:p w14:paraId="3C9283EC" w14:textId="77777777" w:rsidR="00AB256A" w:rsidRDefault="00000000">
      <w:pPr>
        <w:spacing w:after="0" w:line="259" w:lineRule="auto"/>
        <w:ind w:left="1416" w:firstLine="0"/>
        <w:jc w:val="left"/>
      </w:pPr>
      <w:r>
        <w:t xml:space="preserve"> </w:t>
      </w:r>
    </w:p>
    <w:p w14:paraId="5BDBD10B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1AEF8ACF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72ACEBAE" w14:textId="77777777" w:rsidR="00AB256A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6EDA7329" w14:textId="77777777" w:rsidR="00AB256A" w:rsidRDefault="00000000">
      <w:pPr>
        <w:pStyle w:val="Ttulo1"/>
        <w:spacing w:after="900"/>
        <w:ind w:left="148" w:right="141"/>
      </w:pPr>
      <w:r>
        <w:t xml:space="preserve">Jales </w:t>
      </w:r>
      <w:proofErr w:type="spellStart"/>
      <w:r>
        <w:t>Andre</w:t>
      </w:r>
      <w:proofErr w:type="spellEnd"/>
      <w:r>
        <w:t xml:space="preserve"> dos </w:t>
      </w:r>
      <w:proofErr w:type="gramStart"/>
      <w:r>
        <w:t>Santos  Vereador</w:t>
      </w:r>
      <w:proofErr w:type="gramEnd"/>
      <w:r>
        <w:t xml:space="preserve"> Partido dos trabalhadores Câmara Municipal de Araxá </w:t>
      </w:r>
    </w:p>
    <w:p w14:paraId="4D80DCF6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63A9A6F3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lastRenderedPageBreak/>
        <w:t xml:space="preserve"> </w:t>
      </w:r>
    </w:p>
    <w:p w14:paraId="7E76B375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2ACF8106" w14:textId="77777777" w:rsidR="00AB256A" w:rsidRDefault="00000000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75957DD8" w14:textId="77777777" w:rsidR="00AB256A" w:rsidRDefault="00000000">
      <w:pPr>
        <w:spacing w:after="28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309D04B" w14:textId="77777777" w:rsidR="00AB256A" w:rsidRDefault="00000000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sectPr w:rsidR="00AB256A">
      <w:pgSz w:w="11906" w:h="16838"/>
      <w:pgMar w:top="792" w:right="1463" w:bottom="721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6A"/>
    <w:rsid w:val="001C0C80"/>
    <w:rsid w:val="00A85250"/>
    <w:rsid w:val="00A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71B"/>
  <w15:docId w15:val="{31AF1EA5-30FC-4627-A372-737F6137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71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2120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2026-04-22T19:45:00Z</dcterms:created>
  <dcterms:modified xsi:type="dcterms:W3CDTF">2026-04-22T19:45:00Z</dcterms:modified>
</cp:coreProperties>
</file>