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E842F" w14:textId="77777777" w:rsidR="002C1C34" w:rsidRDefault="00000000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856EB6" wp14:editId="53F4E122">
            <wp:simplePos x="0" y="0"/>
            <wp:positionH relativeFrom="column">
              <wp:posOffset>66751</wp:posOffset>
            </wp:positionH>
            <wp:positionV relativeFrom="paragraph">
              <wp:posOffset>-4952</wp:posOffset>
            </wp:positionV>
            <wp:extent cx="650748" cy="650748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748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77B1E7BF" w14:textId="77777777" w:rsidR="002C1C34" w:rsidRDefault="00000000">
      <w:pPr>
        <w:pStyle w:val="Ttulo2"/>
        <w:spacing w:after="220" w:line="259" w:lineRule="auto"/>
        <w:ind w:left="115"/>
      </w:pPr>
      <w:r>
        <w:rPr>
          <w:rFonts w:ascii="Arial" w:eastAsia="Arial" w:hAnsi="Arial" w:cs="Arial"/>
          <w:b w:val="0"/>
          <w:sz w:val="18"/>
        </w:rPr>
        <w:t>ESTADO DE MINAS GERAIS</w:t>
      </w:r>
      <w:r>
        <w:rPr>
          <w:b w:val="0"/>
          <w:sz w:val="18"/>
        </w:rPr>
        <w:t xml:space="preserve"> </w:t>
      </w:r>
    </w:p>
    <w:p w14:paraId="7F148125" w14:textId="77777777" w:rsidR="002C1C34" w:rsidRDefault="00000000">
      <w:pPr>
        <w:spacing w:line="259" w:lineRule="auto"/>
        <w:ind w:left="105" w:firstLine="0"/>
        <w:jc w:val="left"/>
      </w:pPr>
      <w:r>
        <w:rPr>
          <w:sz w:val="16"/>
        </w:rPr>
        <w:t xml:space="preserve"> </w:t>
      </w:r>
    </w:p>
    <w:p w14:paraId="50AB64E6" w14:textId="77777777" w:rsidR="002C1C34" w:rsidRDefault="00000000">
      <w:pPr>
        <w:spacing w:after="48" w:line="259" w:lineRule="auto"/>
        <w:ind w:firstLine="0"/>
        <w:jc w:val="left"/>
      </w:pPr>
      <w:r>
        <w:rPr>
          <w:sz w:val="22"/>
        </w:rPr>
        <w:t xml:space="preserve"> </w:t>
      </w:r>
    </w:p>
    <w:p w14:paraId="5A4A9A27" w14:textId="77777777" w:rsidR="002C1C34" w:rsidRDefault="00000000">
      <w:pPr>
        <w:spacing w:line="259" w:lineRule="auto"/>
        <w:ind w:firstLine="0"/>
        <w:jc w:val="left"/>
      </w:pPr>
      <w:r>
        <w:rPr>
          <w:sz w:val="22"/>
        </w:rPr>
        <w:t xml:space="preserve"> </w:t>
      </w:r>
      <w:r>
        <w:rPr>
          <w:sz w:val="20"/>
        </w:rPr>
        <w:t xml:space="preserve"> </w:t>
      </w:r>
    </w:p>
    <w:p w14:paraId="7B08B8C2" w14:textId="77777777" w:rsidR="002C1C34" w:rsidRDefault="00000000">
      <w:pPr>
        <w:spacing w:line="259" w:lineRule="auto"/>
        <w:ind w:left="-5" w:hanging="10"/>
        <w:jc w:val="left"/>
      </w:pPr>
      <w:r>
        <w:rPr>
          <w:b/>
          <w:sz w:val="22"/>
        </w:rPr>
        <w:t xml:space="preserve">Ofício PGM-GAB nº 607/2026 </w:t>
      </w:r>
    </w:p>
    <w:p w14:paraId="18A4EE94" w14:textId="77777777" w:rsidR="002C1C34" w:rsidRDefault="00000000">
      <w:pPr>
        <w:spacing w:line="259" w:lineRule="auto"/>
        <w:ind w:left="-5" w:hanging="10"/>
        <w:jc w:val="left"/>
      </w:pPr>
      <w:r>
        <w:rPr>
          <w:b/>
          <w:sz w:val="22"/>
        </w:rPr>
        <w:t xml:space="preserve">Assunto: encaminha projeto de lei </w:t>
      </w:r>
    </w:p>
    <w:p w14:paraId="0A61603D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54B5A7AD" w14:textId="77777777" w:rsidR="002C1C34" w:rsidRDefault="00000000">
      <w:pPr>
        <w:spacing w:line="498" w:lineRule="auto"/>
        <w:ind w:left="-15" w:firstLine="6755"/>
        <w:jc w:val="left"/>
      </w:pPr>
      <w:r>
        <w:rPr>
          <w:b/>
          <w:sz w:val="22"/>
        </w:rPr>
        <w:t>Araxá, 26 de maio de 2026. Exmo. Sr. Presidente,</w:t>
      </w:r>
      <w:r>
        <w:rPr>
          <w:sz w:val="22"/>
        </w:rPr>
        <w:t xml:space="preserve"> </w:t>
      </w:r>
    </w:p>
    <w:p w14:paraId="57EE756F" w14:textId="77777777" w:rsidR="002C1C34" w:rsidRDefault="00000000">
      <w:pPr>
        <w:spacing w:after="269"/>
        <w:ind w:left="-15"/>
      </w:pPr>
      <w:r>
        <w:t xml:space="preserve">Com cordiais cumprimentos, encaminho a Vossa Excelência, para apreciação dessa Egrégia Câmara Municipal, o incluso Projeto de Lei que </w:t>
      </w:r>
      <w:r>
        <w:rPr>
          <w:b/>
        </w:rPr>
        <w:t>autoriza a abertura de crédito especial ao orçamento vigente da Fundação Cultural Calmon Barreto</w:t>
      </w:r>
      <w:r>
        <w:t xml:space="preserve">, no valor de até </w:t>
      </w:r>
      <w:r>
        <w:rPr>
          <w:b/>
        </w:rPr>
        <w:t>R$ 815.000,00</w:t>
      </w:r>
      <w:r>
        <w:t xml:space="preserve">, e dá outras providências. </w:t>
      </w:r>
    </w:p>
    <w:p w14:paraId="721BF824" w14:textId="77777777" w:rsidR="002C1C34" w:rsidRDefault="00000000">
      <w:pPr>
        <w:spacing w:after="271"/>
        <w:ind w:left="-15"/>
      </w:pPr>
      <w:r>
        <w:t xml:space="preserve">A presente proposição tem por finalidade viabilizar a criação de atividades orçamentárias específicas destinadas à execução de ações vinculadas à Política Nacional Aldir Blanc de Fomento à Cultura, instituída pela Lei Federal nº 14.399/2022, especialmente no que se refere ao </w:t>
      </w:r>
      <w:r>
        <w:rPr>
          <w:b/>
        </w:rPr>
        <w:t>Projeto Nacional Cultura Viva</w:t>
      </w:r>
      <w:r>
        <w:t xml:space="preserve"> e à </w:t>
      </w:r>
      <w:r>
        <w:rPr>
          <w:b/>
        </w:rPr>
        <w:t>operacionalização da Lei Aldir Blanc</w:t>
      </w:r>
      <w:r>
        <w:t xml:space="preserve"> no âmbito municipal. </w:t>
      </w:r>
    </w:p>
    <w:p w14:paraId="360B6E98" w14:textId="77777777" w:rsidR="002C1C34" w:rsidRDefault="00000000">
      <w:pPr>
        <w:spacing w:after="271"/>
        <w:ind w:left="-15"/>
      </w:pPr>
      <w:r>
        <w:t xml:space="preserve">A medida revela-se necessária para promover a adequada execução orçamentária dos recursos vinculados à política pública cultural, permitindo que a Fundação Cultural Calmon Barreto disponha de classificação orçamentária própria e compatível com as ações a serem desenvolvidas, em conformidade com as normas de direito financeiro aplicáveis. </w:t>
      </w:r>
    </w:p>
    <w:p w14:paraId="6F9E9E40" w14:textId="77777777" w:rsidR="002C1C34" w:rsidRDefault="00000000">
      <w:pPr>
        <w:spacing w:after="268"/>
        <w:ind w:left="-15"/>
      </w:pPr>
      <w:r>
        <w:t xml:space="preserve">Destaca-se que a proposição também autoriza as adequações necessárias no Plano Plurianual e na Lei de Diretrizes Orçamentárias do exercício de 2026, assegurando coerência entre os instrumentos de planejamento e a execução orçamentária decorrente do crédito especial. </w:t>
      </w:r>
    </w:p>
    <w:p w14:paraId="3329DFB5" w14:textId="77777777" w:rsidR="002C1C34" w:rsidRDefault="00000000">
      <w:pPr>
        <w:spacing w:after="271"/>
        <w:ind w:left="-15"/>
      </w:pPr>
      <w:r>
        <w:t xml:space="preserve">Diante da relevância da matéria para o fortalecimento das políticas públicas de cultura no Município de Araxá, submeto o presente Projeto de Lei à apreciação dessa Casa Legislativa, certo de contar com a costumeira atenção de Vossa Excelência e dos Ilustres Vereadores. </w:t>
      </w:r>
    </w:p>
    <w:p w14:paraId="6877F04D" w14:textId="77777777" w:rsidR="002C1C34" w:rsidRDefault="00000000">
      <w:pPr>
        <w:spacing w:line="481" w:lineRule="auto"/>
        <w:ind w:left="720" w:firstLine="0"/>
      </w:pPr>
      <w:r>
        <w:t xml:space="preserve">Renovo a Vossa Excelência protestos de elevada estima e distinta consideração. Atenciosamente, </w:t>
      </w:r>
    </w:p>
    <w:p w14:paraId="5C4ABA19" w14:textId="77777777" w:rsidR="002C1C34" w:rsidRDefault="00000000">
      <w:pPr>
        <w:spacing w:after="264" w:line="259" w:lineRule="auto"/>
        <w:ind w:firstLine="0"/>
        <w:jc w:val="left"/>
      </w:pPr>
      <w:r>
        <w:rPr>
          <w:sz w:val="22"/>
        </w:rPr>
        <w:t xml:space="preserve"> </w:t>
      </w:r>
    </w:p>
    <w:p w14:paraId="39D24226" w14:textId="77777777" w:rsidR="002C1C34" w:rsidRDefault="00000000">
      <w:pPr>
        <w:pStyle w:val="Ttulo2"/>
        <w:spacing w:after="270"/>
        <w:ind w:left="2762" w:right="2700"/>
      </w:pPr>
      <w:r>
        <w:t xml:space="preserve">RUBENS MAGELA DA SILVA Prefeito Municipal de Araxá </w:t>
      </w:r>
    </w:p>
    <w:p w14:paraId="52408950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10E0B648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17BD9112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5E7319C2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00B0067D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7BF5A92C" w14:textId="77777777" w:rsidR="002C1C34" w:rsidRDefault="00000000">
      <w:pPr>
        <w:spacing w:line="259" w:lineRule="auto"/>
        <w:ind w:left="-5" w:hanging="10"/>
        <w:jc w:val="left"/>
      </w:pPr>
      <w:r>
        <w:rPr>
          <w:b/>
          <w:sz w:val="22"/>
        </w:rPr>
        <w:t xml:space="preserve">Exmo. Sr. </w:t>
      </w:r>
    </w:p>
    <w:p w14:paraId="1A67ECEE" w14:textId="77777777" w:rsidR="002C1C34" w:rsidRDefault="00000000">
      <w:pPr>
        <w:spacing w:line="259" w:lineRule="auto"/>
        <w:ind w:left="-5" w:hanging="10"/>
        <w:jc w:val="left"/>
      </w:pPr>
      <w:r>
        <w:rPr>
          <w:b/>
          <w:sz w:val="22"/>
        </w:rPr>
        <w:t xml:space="preserve">Raphael Rios de Oliveira </w:t>
      </w:r>
    </w:p>
    <w:p w14:paraId="1FF933B7" w14:textId="77777777" w:rsidR="002C1C34" w:rsidRDefault="00000000">
      <w:pPr>
        <w:spacing w:line="259" w:lineRule="auto"/>
        <w:ind w:left="-5" w:hanging="10"/>
        <w:jc w:val="left"/>
      </w:pPr>
      <w:r>
        <w:rPr>
          <w:b/>
          <w:sz w:val="22"/>
        </w:rPr>
        <w:t xml:space="preserve">D.D. Presidente da Câmara Municipal de Araxá. </w:t>
      </w:r>
    </w:p>
    <w:p w14:paraId="3641B15F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  <w:u w:val="single" w:color="000000"/>
        </w:rPr>
        <w:t>NESTA</w:t>
      </w:r>
      <w:r>
        <w:rPr>
          <w:b/>
          <w:sz w:val="22"/>
        </w:rPr>
        <w:t xml:space="preserve"> </w:t>
      </w:r>
    </w:p>
    <w:p w14:paraId="113E64B4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t xml:space="preserve"> </w:t>
      </w:r>
    </w:p>
    <w:p w14:paraId="21AA030B" w14:textId="77777777" w:rsidR="002C1C34" w:rsidRDefault="00000000">
      <w:pPr>
        <w:spacing w:line="259" w:lineRule="auto"/>
        <w:ind w:firstLine="0"/>
        <w:jc w:val="left"/>
      </w:pPr>
      <w:r>
        <w:rPr>
          <w:b/>
          <w:sz w:val="22"/>
        </w:rPr>
        <w:lastRenderedPageBreak/>
        <w:t xml:space="preserve"> </w:t>
      </w:r>
    </w:p>
    <w:p w14:paraId="12437293" w14:textId="77777777" w:rsidR="002C1C34" w:rsidRDefault="00000000">
      <w:pPr>
        <w:spacing w:line="259" w:lineRule="auto"/>
        <w:ind w:left="53" w:firstLine="0"/>
        <w:jc w:val="center"/>
      </w:pPr>
      <w:r>
        <w:rPr>
          <w:b/>
          <w:sz w:val="22"/>
        </w:rPr>
        <w:t xml:space="preserve"> </w:t>
      </w:r>
    </w:p>
    <w:p w14:paraId="408F2002" w14:textId="77777777" w:rsidR="002C1C34" w:rsidRDefault="00000000">
      <w:pPr>
        <w:spacing w:line="259" w:lineRule="auto"/>
        <w:ind w:left="53" w:firstLine="0"/>
        <w:jc w:val="center"/>
      </w:pPr>
      <w:r>
        <w:rPr>
          <w:b/>
          <w:sz w:val="22"/>
        </w:rPr>
        <w:t xml:space="preserve"> </w:t>
      </w:r>
    </w:p>
    <w:p w14:paraId="4DCBC5D1" w14:textId="77777777" w:rsidR="002C1C34" w:rsidRDefault="00000000">
      <w:pPr>
        <w:spacing w:line="259" w:lineRule="auto"/>
        <w:ind w:left="53" w:firstLine="0"/>
        <w:jc w:val="center"/>
      </w:pPr>
      <w:r>
        <w:rPr>
          <w:b/>
          <w:sz w:val="22"/>
        </w:rPr>
        <w:t xml:space="preserve"> </w:t>
      </w:r>
    </w:p>
    <w:p w14:paraId="1D70BBA5" w14:textId="77777777" w:rsidR="002C1C34" w:rsidRDefault="00000000">
      <w:pPr>
        <w:pStyle w:val="Ttulo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6DA4DA" wp14:editId="2D5A2553">
            <wp:simplePos x="0" y="0"/>
            <wp:positionH relativeFrom="column">
              <wp:posOffset>66751</wp:posOffset>
            </wp:positionH>
            <wp:positionV relativeFrom="paragraph">
              <wp:posOffset>-4952</wp:posOffset>
            </wp:positionV>
            <wp:extent cx="650748" cy="650748"/>
            <wp:effectExtent l="0" t="0" r="0" b="0"/>
            <wp:wrapSquare wrapText="bothSides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0748" cy="65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PREFEITURA MUNICIPAL DE ARAXÁ </w:t>
      </w:r>
    </w:p>
    <w:p w14:paraId="08DB5ED2" w14:textId="77777777" w:rsidR="002C1C34" w:rsidRDefault="00000000">
      <w:pPr>
        <w:spacing w:after="220" w:line="259" w:lineRule="auto"/>
        <w:ind w:left="115" w:hanging="10"/>
        <w:jc w:val="center"/>
      </w:pPr>
      <w:r>
        <w:rPr>
          <w:rFonts w:ascii="Arial" w:eastAsia="Arial" w:hAnsi="Arial" w:cs="Arial"/>
          <w:sz w:val="18"/>
        </w:rPr>
        <w:t>ESTADO DE MINAS GERAIS</w:t>
      </w:r>
      <w:r>
        <w:rPr>
          <w:sz w:val="18"/>
        </w:rPr>
        <w:t xml:space="preserve"> </w:t>
      </w:r>
    </w:p>
    <w:p w14:paraId="62D14267" w14:textId="77777777" w:rsidR="002C1C34" w:rsidRDefault="00000000">
      <w:pPr>
        <w:spacing w:line="259" w:lineRule="auto"/>
        <w:ind w:left="105" w:firstLine="0"/>
        <w:jc w:val="left"/>
      </w:pPr>
      <w:r>
        <w:rPr>
          <w:sz w:val="16"/>
        </w:rPr>
        <w:t xml:space="preserve"> </w:t>
      </w:r>
    </w:p>
    <w:p w14:paraId="10ED5864" w14:textId="77777777" w:rsidR="002C1C34" w:rsidRDefault="00000000">
      <w:pPr>
        <w:spacing w:after="48" w:line="259" w:lineRule="auto"/>
        <w:ind w:firstLine="0"/>
        <w:jc w:val="left"/>
      </w:pPr>
      <w:r>
        <w:rPr>
          <w:sz w:val="22"/>
        </w:rPr>
        <w:t xml:space="preserve"> </w:t>
      </w:r>
    </w:p>
    <w:p w14:paraId="7C64A82D" w14:textId="77777777" w:rsidR="002C1C34" w:rsidRDefault="00000000">
      <w:pPr>
        <w:spacing w:line="259" w:lineRule="auto"/>
        <w:ind w:firstLine="0"/>
        <w:jc w:val="left"/>
      </w:pPr>
      <w:r>
        <w:rPr>
          <w:sz w:val="22"/>
        </w:rPr>
        <w:t xml:space="preserve"> </w:t>
      </w:r>
      <w:r>
        <w:rPr>
          <w:sz w:val="20"/>
        </w:rPr>
        <w:t xml:space="preserve"> </w:t>
      </w:r>
    </w:p>
    <w:p w14:paraId="3C94BADD" w14:textId="0FE6C27E" w:rsidR="002C1C34" w:rsidRDefault="00000000">
      <w:pPr>
        <w:pStyle w:val="Ttulo2"/>
        <w:ind w:left="2762" w:right="2753"/>
      </w:pPr>
      <w:r>
        <w:t xml:space="preserve">PROJETO DE LEI Nº </w:t>
      </w:r>
      <w:r w:rsidR="00AA4E04">
        <w:t>141</w:t>
      </w:r>
      <w:r>
        <w:t xml:space="preserve"> / 2026 </w:t>
      </w:r>
    </w:p>
    <w:p w14:paraId="30D17525" w14:textId="77777777" w:rsidR="002C1C34" w:rsidRDefault="00000000">
      <w:pPr>
        <w:spacing w:line="259" w:lineRule="auto"/>
        <w:ind w:firstLine="0"/>
        <w:jc w:val="left"/>
      </w:pPr>
      <w:r>
        <w:rPr>
          <w:sz w:val="22"/>
        </w:rPr>
        <w:t xml:space="preserve"> </w:t>
      </w:r>
    </w:p>
    <w:p w14:paraId="6E87E381" w14:textId="77777777" w:rsidR="002C1C34" w:rsidRDefault="00000000">
      <w:pPr>
        <w:spacing w:line="259" w:lineRule="auto"/>
        <w:ind w:firstLine="0"/>
        <w:jc w:val="left"/>
      </w:pPr>
      <w:r>
        <w:rPr>
          <w:b/>
        </w:rPr>
        <w:t xml:space="preserve"> </w:t>
      </w:r>
    </w:p>
    <w:p w14:paraId="6E2FCE9C" w14:textId="77777777" w:rsidR="002C1C34" w:rsidRDefault="00000000">
      <w:pPr>
        <w:spacing w:line="238" w:lineRule="auto"/>
        <w:ind w:left="3505" w:firstLine="0"/>
        <w:jc w:val="left"/>
      </w:pPr>
      <w:r>
        <w:rPr>
          <w:b/>
        </w:rPr>
        <w:t xml:space="preserve">Autoriza a abertura de crédito especial ao orçamento vigente da Fundação Cultural Calmon Barreto. </w:t>
      </w:r>
    </w:p>
    <w:p w14:paraId="3B163587" w14:textId="77777777" w:rsidR="002C1C34" w:rsidRDefault="00000000">
      <w:pPr>
        <w:spacing w:line="259" w:lineRule="auto"/>
        <w:ind w:firstLine="0"/>
        <w:jc w:val="left"/>
      </w:pPr>
      <w:r>
        <w:rPr>
          <w:b/>
        </w:rPr>
        <w:t xml:space="preserve"> </w:t>
      </w:r>
    </w:p>
    <w:p w14:paraId="5E104373" w14:textId="77777777" w:rsidR="002C1C34" w:rsidRDefault="00000000">
      <w:pPr>
        <w:spacing w:line="259" w:lineRule="auto"/>
        <w:ind w:firstLine="0"/>
        <w:jc w:val="left"/>
      </w:pPr>
      <w:r>
        <w:rPr>
          <w:b/>
        </w:rPr>
        <w:t xml:space="preserve"> </w:t>
      </w:r>
    </w:p>
    <w:p w14:paraId="30F87097" w14:textId="77777777" w:rsidR="002C1C34" w:rsidRDefault="00000000">
      <w:pPr>
        <w:ind w:left="103"/>
      </w:pPr>
      <w:r>
        <w:t xml:space="preserve">A </w:t>
      </w:r>
      <w:r>
        <w:rPr>
          <w:b/>
        </w:rPr>
        <w:t>CÂMARA MUNICIPAL DE ARAXÁ</w:t>
      </w:r>
      <w:r>
        <w:t xml:space="preserve">, com a Graça de Deus aprova e eu, Prefeito, sanciono e promulgo a seguinte Lei: </w:t>
      </w:r>
    </w:p>
    <w:p w14:paraId="46041437" w14:textId="77777777" w:rsidR="002C1C34" w:rsidRDefault="00000000">
      <w:pPr>
        <w:spacing w:line="259" w:lineRule="auto"/>
        <w:ind w:firstLine="0"/>
        <w:jc w:val="left"/>
      </w:pPr>
      <w:r>
        <w:t xml:space="preserve"> </w:t>
      </w:r>
    </w:p>
    <w:p w14:paraId="25886723" w14:textId="77777777" w:rsidR="002C1C34" w:rsidRDefault="00000000">
      <w:pPr>
        <w:ind w:left="103" w:right="108"/>
      </w:pPr>
      <w:r>
        <w:rPr>
          <w:b/>
        </w:rPr>
        <w:t>Art. 1º</w:t>
      </w:r>
      <w:r>
        <w:t>. Fica autorizado a abertura de crédito especial, até o valor de R$ 815.000,00 (</w:t>
      </w:r>
      <w:proofErr w:type="spellStart"/>
      <w:r>
        <w:t>oitocentnos</w:t>
      </w:r>
      <w:proofErr w:type="spellEnd"/>
      <w:r>
        <w:t xml:space="preserve"> e quinze mil reais), no orçamento vigente da Fundação Cultural Calmon Barreto, visando a criação das seguintes atividades:  </w:t>
      </w:r>
    </w:p>
    <w:p w14:paraId="7CE9656E" w14:textId="77777777" w:rsidR="002C1C34" w:rsidRDefault="00000000">
      <w:pPr>
        <w:spacing w:line="259" w:lineRule="auto"/>
        <w:ind w:left="809" w:firstLine="0"/>
        <w:jc w:val="left"/>
      </w:pPr>
      <w:r>
        <w:t xml:space="preserve"> </w:t>
      </w:r>
    </w:p>
    <w:p w14:paraId="20E52440" w14:textId="77777777" w:rsidR="002C1C34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11AC6553" w14:textId="77777777" w:rsidR="002C1C34" w:rsidRDefault="00000000">
      <w:pPr>
        <w:spacing w:after="5" w:line="249" w:lineRule="auto"/>
        <w:ind w:left="10" w:hanging="10"/>
        <w:jc w:val="center"/>
      </w:pPr>
      <w:r>
        <w:rPr>
          <w:b/>
        </w:rPr>
        <w:t xml:space="preserve">- PROJETO NACIONAL “CULTURA </w:t>
      </w:r>
      <w:proofErr w:type="gramStart"/>
      <w:r>
        <w:rPr>
          <w:b/>
        </w:rPr>
        <w:t xml:space="preserve">VIVA”   </w:t>
      </w:r>
      <w:proofErr w:type="gramEnd"/>
      <w:r>
        <w:rPr>
          <w:b/>
        </w:rPr>
        <w:t xml:space="preserve">  no valor de até R$ 205.000,00 -OPERACIONALIZ. DA LEI “ALDIR BLANC” no valor de até R$ 610.000,00</w:t>
      </w:r>
      <w:r>
        <w:rPr>
          <w:sz w:val="20"/>
        </w:rPr>
        <w:t xml:space="preserve"> </w:t>
      </w:r>
    </w:p>
    <w:p w14:paraId="1DB7CBDD" w14:textId="77777777" w:rsidR="002C1C34" w:rsidRDefault="00000000">
      <w:pPr>
        <w:spacing w:line="259" w:lineRule="auto"/>
        <w:ind w:left="809" w:firstLine="0"/>
        <w:jc w:val="left"/>
      </w:pPr>
      <w:r>
        <w:rPr>
          <w:sz w:val="22"/>
        </w:rPr>
        <w:t xml:space="preserve"> </w:t>
      </w:r>
    </w:p>
    <w:p w14:paraId="2F14A54B" w14:textId="77777777" w:rsidR="002C1C34" w:rsidRDefault="00000000">
      <w:pPr>
        <w:ind w:left="103" w:right="107"/>
      </w:pPr>
      <w:r>
        <w:rPr>
          <w:b/>
        </w:rPr>
        <w:t>Art. 2°</w:t>
      </w:r>
      <w:r>
        <w:t xml:space="preserve">. Para fazer face às despesas decorrentes desta lei, fica o Poder Executivo autorizado a utilizar como fonte de recursos o excesso de </w:t>
      </w:r>
      <w:proofErr w:type="gramStart"/>
      <w:r>
        <w:t>arrecadação  da</w:t>
      </w:r>
      <w:proofErr w:type="gramEnd"/>
      <w:r>
        <w:t xml:space="preserve"> fonte de recursos 01.719.000.000. – Transferências da Política Nacional Aldir Blanc de Fomento à Cultura – Lei nº 14.399/2022. </w:t>
      </w:r>
    </w:p>
    <w:p w14:paraId="4615F714" w14:textId="77777777" w:rsidR="002C1C34" w:rsidRDefault="00000000">
      <w:pPr>
        <w:spacing w:line="259" w:lineRule="auto"/>
        <w:ind w:left="708" w:firstLine="0"/>
        <w:jc w:val="left"/>
      </w:pPr>
      <w:r>
        <w:t xml:space="preserve"> </w:t>
      </w:r>
    </w:p>
    <w:p w14:paraId="53B48305" w14:textId="77777777" w:rsidR="002C1C34" w:rsidRDefault="00000000">
      <w:pPr>
        <w:ind w:left="103" w:right="118"/>
      </w:pPr>
      <w:r>
        <w:rPr>
          <w:b/>
        </w:rPr>
        <w:t xml:space="preserve">Art. 3º. </w:t>
      </w:r>
      <w:r>
        <w:t xml:space="preserve">Fica o Poder Executivo autorizado a fazer inclusão no plano plurianual e na Lei de Diretrizes Orçamentárias para o exercício 2026, visando os ajustes necessários em face ao </w:t>
      </w:r>
      <w:proofErr w:type="spellStart"/>
      <w:r>
        <w:t>crrédito</w:t>
      </w:r>
      <w:proofErr w:type="spellEnd"/>
      <w:r>
        <w:t xml:space="preserve"> especial autorizado por esta lei. </w:t>
      </w:r>
    </w:p>
    <w:p w14:paraId="4F133EF7" w14:textId="77777777" w:rsidR="002C1C34" w:rsidRDefault="00000000">
      <w:pPr>
        <w:spacing w:line="259" w:lineRule="auto"/>
        <w:ind w:firstLine="0"/>
        <w:jc w:val="left"/>
      </w:pPr>
      <w:r>
        <w:t xml:space="preserve"> </w:t>
      </w:r>
    </w:p>
    <w:p w14:paraId="30637601" w14:textId="77777777" w:rsidR="002C1C34" w:rsidRDefault="00000000">
      <w:pPr>
        <w:ind w:left="811" w:firstLine="0"/>
      </w:pPr>
      <w:r>
        <w:rPr>
          <w:b/>
        </w:rPr>
        <w:t xml:space="preserve">Art. 4º. </w:t>
      </w:r>
      <w:r>
        <w:t xml:space="preserve">Esta Lei entra em vigor na data de sua publicação. </w:t>
      </w:r>
    </w:p>
    <w:p w14:paraId="72B2C9E5" w14:textId="77777777" w:rsidR="002C1C34" w:rsidRDefault="00000000">
      <w:pPr>
        <w:spacing w:after="16" w:line="259" w:lineRule="auto"/>
        <w:ind w:firstLine="0"/>
        <w:jc w:val="left"/>
      </w:pPr>
      <w:r>
        <w:t xml:space="preserve"> </w:t>
      </w:r>
    </w:p>
    <w:p w14:paraId="4FF8459C" w14:textId="77777777" w:rsidR="002C1C34" w:rsidRDefault="00000000">
      <w:pPr>
        <w:spacing w:after="16" w:line="259" w:lineRule="auto"/>
        <w:ind w:right="3" w:firstLine="0"/>
        <w:jc w:val="right"/>
      </w:pPr>
      <w:r>
        <w:t xml:space="preserve">Prefeitura Municipal de Araxá, 26 de maio de 2026.  </w:t>
      </w:r>
    </w:p>
    <w:p w14:paraId="02934F69" w14:textId="77777777" w:rsidR="002C1C34" w:rsidRDefault="00000000">
      <w:pPr>
        <w:spacing w:after="48" w:line="259" w:lineRule="auto"/>
        <w:ind w:firstLine="0"/>
        <w:jc w:val="left"/>
      </w:pPr>
      <w:r>
        <w:t xml:space="preserve"> </w:t>
      </w:r>
    </w:p>
    <w:p w14:paraId="685A2B89" w14:textId="77777777" w:rsidR="002C1C34" w:rsidRDefault="00000000">
      <w:pPr>
        <w:spacing w:after="5" w:line="249" w:lineRule="auto"/>
        <w:ind w:left="10" w:right="7" w:hanging="10"/>
        <w:jc w:val="center"/>
      </w:pPr>
      <w:r>
        <w:rPr>
          <w:b/>
        </w:rPr>
        <w:t xml:space="preserve">RUBENS MAGELA DA SILVA </w:t>
      </w:r>
    </w:p>
    <w:p w14:paraId="6645100B" w14:textId="77777777" w:rsidR="002C1C34" w:rsidRDefault="00000000">
      <w:pPr>
        <w:spacing w:after="5" w:line="249" w:lineRule="auto"/>
        <w:ind w:left="10" w:right="13" w:hanging="10"/>
        <w:jc w:val="center"/>
      </w:pPr>
      <w:r>
        <w:rPr>
          <w:b/>
        </w:rPr>
        <w:t xml:space="preserve">Prefeito Municipal de Araxá </w:t>
      </w:r>
    </w:p>
    <w:sectPr w:rsidR="002C1C34">
      <w:pgSz w:w="11911" w:h="16841"/>
      <w:pgMar w:top="716" w:right="1018" w:bottom="423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C34"/>
    <w:rsid w:val="002C1C34"/>
    <w:rsid w:val="00AA4E04"/>
    <w:rsid w:val="00E3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6695"/>
  <w15:docId w15:val="{CB9A87CD-5F1B-4641-8427-BFAC31A7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firstLine="7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5" w:hanging="10"/>
      <w:outlineLvl w:val="0"/>
    </w:pPr>
    <w:rPr>
      <w:rFonts w:ascii="Arial" w:eastAsia="Arial" w:hAnsi="Arial" w:cs="Arial"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" w:line="248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har">
    <w:name w:val="Título 1 Char"/>
    <w:link w:val="Ttulo1"/>
    <w:rPr>
      <w:rFonts w:ascii="Arial" w:eastAsia="Arial" w:hAnsi="Arial" w:cs="Arial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Nº GAB/AJ-136/2005</dc:title>
  <dc:subject/>
  <dc:creator>Windows 98</dc:creator>
  <cp:keywords/>
  <cp:lastModifiedBy>Cintia Alves</cp:lastModifiedBy>
  <cp:revision>2</cp:revision>
  <dcterms:created xsi:type="dcterms:W3CDTF">2026-05-26T17:22:00Z</dcterms:created>
  <dcterms:modified xsi:type="dcterms:W3CDTF">2026-05-26T17:22:00Z</dcterms:modified>
</cp:coreProperties>
</file>