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A7" w:rsidRPr="003976D6" w:rsidRDefault="005771A7" w:rsidP="005771A7">
      <w:pPr>
        <w:jc w:val="center"/>
        <w:rPr>
          <w:rFonts w:ascii="Times New Roman" w:hAnsi="Times New Roman" w:cs="Times New Roman"/>
          <w:b/>
        </w:rPr>
      </w:pPr>
      <w:r w:rsidRPr="003976D6">
        <w:rPr>
          <w:rFonts w:ascii="Times New Roman" w:hAnsi="Times New Roman" w:cs="Times New Roman"/>
          <w:b/>
        </w:rPr>
        <w:t xml:space="preserve"> LEI N.º 7.4</w:t>
      </w:r>
      <w:r w:rsidR="00967E07" w:rsidRPr="003976D6">
        <w:rPr>
          <w:rFonts w:ascii="Times New Roman" w:hAnsi="Times New Roman" w:cs="Times New Roman"/>
          <w:b/>
        </w:rPr>
        <w:t>7</w:t>
      </w:r>
      <w:r w:rsidR="003976D6">
        <w:rPr>
          <w:rFonts w:ascii="Times New Roman" w:hAnsi="Times New Roman" w:cs="Times New Roman"/>
          <w:b/>
        </w:rPr>
        <w:t>3</w:t>
      </w:r>
      <w:r w:rsidRPr="003976D6">
        <w:rPr>
          <w:rFonts w:ascii="Times New Roman" w:hAnsi="Times New Roman" w:cs="Times New Roman"/>
          <w:b/>
        </w:rPr>
        <w:t xml:space="preserve"> DE 16 DE DEZEMBRO DE 2020</w:t>
      </w:r>
    </w:p>
    <w:p w:rsidR="003976D6" w:rsidRPr="003976D6" w:rsidRDefault="003976D6" w:rsidP="00FB28C0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left="3402"/>
        <w:jc w:val="both"/>
        <w:rPr>
          <w:rFonts w:ascii="Times New Roman" w:hAnsi="Times New Roman" w:cs="Times New Roman"/>
          <w:b/>
        </w:rPr>
      </w:pPr>
      <w:r w:rsidRPr="003976D6">
        <w:rPr>
          <w:rFonts w:ascii="Times New Roman" w:hAnsi="Times New Roman" w:cs="Times New Roman"/>
          <w:b/>
        </w:rPr>
        <w:t>Autoriza o Município de Araxá a doar com encargos área industrial e conceder estímulos à empresa CARLOS HENRIQUE PORFÍRIO DE OLIVEIRA-ME, e dá outras providências.</w:t>
      </w:r>
    </w:p>
    <w:p w:rsidR="003976D6" w:rsidRPr="003976D6" w:rsidRDefault="003976D6" w:rsidP="003976D6">
      <w:pPr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 xml:space="preserve">A </w:t>
      </w:r>
      <w:r w:rsidRPr="003976D6">
        <w:rPr>
          <w:rFonts w:ascii="Times New Roman" w:hAnsi="Times New Roman" w:cs="Times New Roman"/>
          <w:b/>
        </w:rPr>
        <w:t>CÂMARA MUNICIPAL DE ARAXÁ</w:t>
      </w:r>
      <w:r w:rsidRPr="003976D6">
        <w:rPr>
          <w:rFonts w:ascii="Times New Roman" w:hAnsi="Times New Roman" w:cs="Times New Roman"/>
        </w:rPr>
        <w:t>, com a Graça de Deus aprova e eu, Prefeito, sanciono e promulgo a seguinte Lei: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Art. 1º</w:t>
      </w:r>
      <w:r w:rsidRPr="003976D6">
        <w:rPr>
          <w:rFonts w:ascii="Times New Roman" w:hAnsi="Times New Roman" w:cs="Times New Roman"/>
        </w:rPr>
        <w:t xml:space="preserve"> - Em decorrência do Procedimento Licitatório nº 187/2019, Modalidade Concorrência nº 03.008/2019, na forma da Lei Municipal nº 7.143/2017, fica o Município de Araxá autorizado a doar com encargos, para a empresa </w:t>
      </w:r>
      <w:r w:rsidRPr="003976D6">
        <w:rPr>
          <w:rFonts w:ascii="Times New Roman" w:hAnsi="Times New Roman" w:cs="Times New Roman"/>
          <w:b/>
        </w:rPr>
        <w:t>CARLOS HENRIQUE PORFÍRIO DE OLIVEIRA-ME,</w:t>
      </w:r>
      <w:r w:rsidRPr="003976D6">
        <w:rPr>
          <w:rFonts w:ascii="Times New Roman" w:hAnsi="Times New Roman" w:cs="Times New Roman"/>
        </w:rPr>
        <w:t xml:space="preserve"> inscrita no </w:t>
      </w:r>
      <w:r w:rsidRPr="003976D6">
        <w:rPr>
          <w:rFonts w:ascii="Times New Roman" w:hAnsi="Times New Roman" w:cs="Times New Roman"/>
          <w:b/>
        </w:rPr>
        <w:t>CNPJ nº 34.654.815/0001-06</w:t>
      </w:r>
      <w:r w:rsidRPr="003976D6">
        <w:rPr>
          <w:rFonts w:ascii="Times New Roman" w:hAnsi="Times New Roman" w:cs="Times New Roman"/>
        </w:rPr>
        <w:t xml:space="preserve">, área industrial de 3.764,38m² (três mil, setecentos e sessenta e quatro metros e trinta e oito centímetros quadrados), formada pelos </w:t>
      </w:r>
      <w:r w:rsidRPr="003976D6">
        <w:rPr>
          <w:rFonts w:ascii="Times New Roman" w:hAnsi="Times New Roman" w:cs="Times New Roman"/>
          <w:b/>
        </w:rPr>
        <w:t>Lotes 43 e 44 da Quadra 07</w:t>
      </w:r>
      <w:r w:rsidRPr="003976D6">
        <w:rPr>
          <w:rFonts w:ascii="Times New Roman" w:hAnsi="Times New Roman" w:cs="Times New Roman"/>
        </w:rPr>
        <w:t>, localizado no Distrito Industrial de Araxá, com a seguinte descrição: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 xml:space="preserve">I. imóveis urbanos de propriedade do Município de Araxá, situados no Distrito Industrial de Araxá, </w:t>
      </w:r>
      <w:r w:rsidRPr="003976D6">
        <w:rPr>
          <w:rFonts w:ascii="Times New Roman" w:hAnsi="Times New Roman" w:cs="Times New Roman"/>
          <w:b/>
        </w:rPr>
        <w:t>Lote 43</w:t>
      </w:r>
      <w:r w:rsidRPr="003976D6">
        <w:rPr>
          <w:rFonts w:ascii="Times New Roman" w:hAnsi="Times New Roman" w:cs="Times New Roman"/>
        </w:rPr>
        <w:t xml:space="preserve">, </w:t>
      </w:r>
      <w:r w:rsidRPr="003976D6">
        <w:rPr>
          <w:rFonts w:ascii="Times New Roman" w:hAnsi="Times New Roman" w:cs="Times New Roman"/>
          <w:b/>
        </w:rPr>
        <w:t>Quadra 07,</w:t>
      </w:r>
      <w:r w:rsidRPr="003976D6">
        <w:rPr>
          <w:rFonts w:ascii="Times New Roman" w:hAnsi="Times New Roman" w:cs="Times New Roman"/>
        </w:rPr>
        <w:t xml:space="preserve"> área de 1.882,19m² (um mil, oitocentos e oitenta e dois metros e dezenove centímetros quadrados) e </w:t>
      </w:r>
      <w:r w:rsidRPr="003976D6">
        <w:rPr>
          <w:rFonts w:ascii="Times New Roman" w:hAnsi="Times New Roman" w:cs="Times New Roman"/>
          <w:b/>
        </w:rPr>
        <w:t>Lote 44</w:t>
      </w:r>
      <w:r w:rsidRPr="003976D6">
        <w:rPr>
          <w:rFonts w:ascii="Times New Roman" w:hAnsi="Times New Roman" w:cs="Times New Roman"/>
        </w:rPr>
        <w:t xml:space="preserve">, </w:t>
      </w:r>
      <w:r w:rsidRPr="003976D6">
        <w:rPr>
          <w:rFonts w:ascii="Times New Roman" w:hAnsi="Times New Roman" w:cs="Times New Roman"/>
          <w:b/>
        </w:rPr>
        <w:t>Quadra 07,</w:t>
      </w:r>
      <w:r w:rsidRPr="003976D6">
        <w:rPr>
          <w:rFonts w:ascii="Times New Roman" w:hAnsi="Times New Roman" w:cs="Times New Roman"/>
        </w:rPr>
        <w:t xml:space="preserve"> área de 1.882,19m² (um mil, oitocentos e oitenta e dois metros e dezenove centímetros quadrados), registrados sob as </w:t>
      </w:r>
      <w:r w:rsidRPr="003976D6">
        <w:rPr>
          <w:rFonts w:ascii="Times New Roman" w:hAnsi="Times New Roman" w:cs="Times New Roman"/>
          <w:b/>
        </w:rPr>
        <w:t>matrículas 19.608 e 19.609</w:t>
      </w:r>
      <w:r w:rsidRPr="003976D6">
        <w:rPr>
          <w:rFonts w:ascii="Times New Roman" w:hAnsi="Times New Roman" w:cs="Times New Roman"/>
        </w:rPr>
        <w:t xml:space="preserve"> no Cartório de Registro de Imóveis de Araxá/MG, respectivamente;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II. o imóvel foi avaliado em R$ 150.575,20 (cento e cinquenta mil, quinhentos e setenta e cinco reais e vinte centavos).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§ 1º - a presente concessão de estímulos econômicos e incentivos fiscais na esfera do município, tem por objetivo viabilizar à empresa donatária a construção de sua unidade industrial.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Art. 2º</w:t>
      </w:r>
      <w:r w:rsidRPr="003976D6">
        <w:rPr>
          <w:rFonts w:ascii="Times New Roman" w:hAnsi="Times New Roman" w:cs="Times New Roman"/>
        </w:rPr>
        <w:t xml:space="preserve"> - Fica o Município de Araxá, com base na Lei nº 7.143/2017, autorizado, ainda, a: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I - conceder isenção do recolhimento do IPTU – Imposto Predial e Territorial Urbano da área ora doada, pelo prazo de 07 (sete) anos a partir da assinatura do Contrato de Concessão dos Incentivos;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II - conceder isenção do recolhimento de ISSQN – Imposto Sobre Serviços de Qualquer Natureza, pelo prazo de 07 (sete) anos, incidente sobre os serviços decorrentes do Contrato de Concessão dos Incentivos.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Art. 3°</w:t>
      </w:r>
      <w:r w:rsidRPr="003976D6">
        <w:rPr>
          <w:rFonts w:ascii="Times New Roman" w:hAnsi="Times New Roman" w:cs="Times New Roman"/>
        </w:rPr>
        <w:t xml:space="preserve"> - A empresa donatária, compromete-se a cumprir, o Projeto de Implantação do Empreendimento, decorrente do Procedimento Licitatório nº 187/2019, Modalidade Concorrência nº 03.008/2019, o qual passa a fazer parte desta Lei, com seguintes encargos assumidos: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 xml:space="preserve">I - instalar uma unidade industrial em área total de 3.764,38m² (três mil, setecentos e sessenta e quatro metros e trinta e oito centímetros quadrados), formada pelos </w:t>
      </w:r>
      <w:r w:rsidRPr="003976D6">
        <w:rPr>
          <w:rFonts w:ascii="Times New Roman" w:hAnsi="Times New Roman" w:cs="Times New Roman"/>
          <w:b/>
        </w:rPr>
        <w:t>lotes 43 e 44 da Quadra 07</w:t>
      </w:r>
      <w:r w:rsidRPr="003976D6">
        <w:rPr>
          <w:rFonts w:ascii="Times New Roman" w:hAnsi="Times New Roman" w:cs="Times New Roman"/>
        </w:rPr>
        <w:t>, localizados no Distrito Industrial de Araxá, mediante o cumprimento dos Cronogramas de Investimento e de Obras;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II - dar início às obras após a aprovação e publicação da Lei Municipal de doação de área e concessão de incentivos, ou, em no máximo 60 (sessenta) dias após a assinatura do Contrato e/ou se for o caso, do Licenciamento Ambiental emitido por órgão competente;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III - o projeto das instalações deve obedecer aos requisitos do Código de Obras Municipal, bem como a legislação ambiental vigente;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IV - após o início das atividades do empreendimento, cujo prazo máximo é de 24 (vinte e quatro) meses, a partir da autorização legislativa, não interromper as atividades pelo período de 05 (cinco) anos sob pena de reversão da propriedade;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V - utilizar-se preferencialmente de fornecedores e prestadores de serviços, inclusive de construção civil, sediados no município de Araxá e/ou, subsidiariamente, estabelecidos em Minas Gerais, desde que atendam aos requisitos de qualificação técnica, preços e condições de fornecimento ou prestação de serviços exigidos pela empresa;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ab/>
      </w:r>
      <w:r w:rsidRPr="003976D6">
        <w:rPr>
          <w:rFonts w:ascii="Times New Roman" w:hAnsi="Times New Roman" w:cs="Times New Roman"/>
        </w:rPr>
        <w:tab/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VI - gerar 40 (quarenta) novos empregos diretos e 150 (cento e cinquenta) novos empregos indiretos, de acordo com o cronograma de geração de empregos;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VII - contratar e manter, em seu quadro de funcionários, um percentual mínimo de 30% (trinta por cento), dentre pessoas com residência e/ou domicílio em Araxá;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VIII - utilizar-se, prioritariamente, para o preenchimento dos postos de trabalho retromencionados, mão de obra do Município, contemplados através do SINE Araxá, ficando a empresa obrigada a enviar relação dos contratados a Secretaria Municipal de Desenvolvimento Econômico, Turismo e Inovações Tecnológicas;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IX - gerar o investimento no novo empreendimento, de acordo com o cronograma nível de investimentos, inserido no projeto de implantação;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X - gerar o faturamento previsto para o novo empreendimento, de acordo com o cronograma nível de faturamento, inserido no projeto de implantação;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XI - ser uma empresa que atrai fornecedores para a cidade de Araxá;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 xml:space="preserve">XII - ser um empreendimento que atrai empresas consumidoras da sua produção para a cidade de Araxá; 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XIII - ser um empreendimento consumidor de matéria-prima ou produtos de empresas da região com agregação nas mesmas;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lastRenderedPageBreak/>
        <w:t>§ 1º - a título de contrapartida, a empresa compromete-se a repassar ao município, 15% (quinze por cento) do valor total da área, ou seja, R$ 22.586,28 (vinte e dois mil, quinhentos e oitenta e seis reais e vinte e oito centavos), que serão pagos em até 120 (cento e vinte) parcelas, no valor de R$ 188,22 (cento e oitenta e oito reais e vinte e dois centavos), corrigíveis, logo após o efetivo início das atividades;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§ 2º - as parcelas da contrapartida, descritas no § 1º do art.3º, devem ser integralizadas no Fundo Municipal de Desenvolvimento Econômico de Araxá – FUMDEARAXÁ, conforme determina a Lei nº 7.143/2017.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Art. 4°</w:t>
      </w:r>
      <w:r w:rsidRPr="003976D6">
        <w:rPr>
          <w:rFonts w:ascii="Times New Roman" w:hAnsi="Times New Roman" w:cs="Times New Roman"/>
        </w:rPr>
        <w:t xml:space="preserve"> - A doação com encargos, a que se refere o artigo 1º desta Lei deve ser aperfeiçoada mediante o </w:t>
      </w:r>
      <w:r w:rsidRPr="003976D6">
        <w:rPr>
          <w:rFonts w:ascii="Times New Roman" w:hAnsi="Times New Roman" w:cs="Times New Roman"/>
          <w:b/>
        </w:rPr>
        <w:t>CONTRATO DE CONCESSÃO DOS INCENTIVOS PREVISTOS NA LEI N° 7.143/2017 - PROGRAMA DE INCENTIVO À INSTALAÇÃO E EXPANSÃO DE EMPRESAS (PROEMP)</w:t>
      </w:r>
      <w:r w:rsidRPr="003976D6">
        <w:rPr>
          <w:rFonts w:ascii="Times New Roman" w:hAnsi="Times New Roman" w:cs="Times New Roman"/>
        </w:rPr>
        <w:t>, veiculado por competente instrumento público, onde constará sob pena de nulidade, que a área industrial ora doada com encargo, reverterá ao Patrimônio Público Municipal, se no prazo de 02 (dois) anos a donatária não obedecer ao disposto nesta Lei; na Lei nº 7.143/2017 e no Projeto de Implantação do Empreendimento, inserido no Procedimento Licitatório nº 187/2019.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§ 1º - todos os gastos decorrentes dos procedimentos legais para efetivação da presente doação correm por conta e responsabilidade da donatária.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</w:rPr>
        <w:t>§ 2º - A donatária se compromete a manter a área limpa e cercada, em conformidade com a legislação municipal, sob pena de retrocessão.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Art. 5º</w:t>
      </w:r>
      <w:r w:rsidRPr="003976D6">
        <w:rPr>
          <w:rFonts w:ascii="Times New Roman" w:hAnsi="Times New Roman" w:cs="Times New Roman"/>
        </w:rPr>
        <w:t xml:space="preserve"> - A donatária deve destinar a área industrial, exclusivamente para os fins estabelecidos nesta Lei e no Projeto de Implantação do Empreendimento, sob pena de retrocessão ao Município, na hipótese de desvio de finalidade.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Art. 6º</w:t>
      </w:r>
      <w:r w:rsidRPr="003976D6">
        <w:rPr>
          <w:rFonts w:ascii="Times New Roman" w:hAnsi="Times New Roman" w:cs="Times New Roman"/>
        </w:rPr>
        <w:t xml:space="preserve"> - Esta Lei pode ser regulamentada por Decreto do Poder Executivo, no que couber.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Art. 7º</w:t>
      </w:r>
      <w:r w:rsidRPr="003976D6">
        <w:rPr>
          <w:rFonts w:ascii="Times New Roman" w:hAnsi="Times New Roman" w:cs="Times New Roman"/>
        </w:rPr>
        <w:t xml:space="preserve"> - As despesas decorrentes da execução da presente Lei devem correr por conta de dotação orçamentária própria, constante do orçamento vigente, suplementada se necessária.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Art. 8º</w:t>
      </w:r>
      <w:r w:rsidRPr="003976D6">
        <w:rPr>
          <w:rFonts w:ascii="Times New Roman" w:hAnsi="Times New Roman" w:cs="Times New Roman"/>
        </w:rPr>
        <w:t xml:space="preserve"> - A concessão de estímulos econômicos, descritos na presente Lei, são oriundos da Lei nº 7.143/2017 e auferidos através do Procedimento Licitatório nº 187/2019, Modalidade Concorrência nº 03.008/2019.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Art. 9º</w:t>
      </w:r>
      <w:r w:rsidRPr="003976D6">
        <w:rPr>
          <w:rFonts w:ascii="Times New Roman" w:hAnsi="Times New Roman" w:cs="Times New Roman"/>
        </w:rPr>
        <w:t xml:space="preserve"> - Revogam-se as disposições em contrário.</w:t>
      </w: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3976D6">
      <w:pPr>
        <w:ind w:firstLine="708"/>
        <w:jc w:val="both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Art. 10</w:t>
      </w:r>
      <w:r w:rsidRPr="003976D6">
        <w:rPr>
          <w:rFonts w:ascii="Times New Roman" w:hAnsi="Times New Roman" w:cs="Times New Roman"/>
        </w:rPr>
        <w:t xml:space="preserve"> - Esta Lei entra em vigor na data de sua publicação.</w:t>
      </w:r>
    </w:p>
    <w:p w:rsidR="003976D6" w:rsidRDefault="003976D6" w:rsidP="00FB28C0">
      <w:pPr>
        <w:ind w:firstLine="708"/>
        <w:jc w:val="both"/>
        <w:rPr>
          <w:rFonts w:ascii="Times New Roman" w:hAnsi="Times New Roman" w:cs="Times New Roman"/>
        </w:rPr>
      </w:pPr>
    </w:p>
    <w:p w:rsidR="003976D6" w:rsidRPr="003976D6" w:rsidRDefault="003976D6" w:rsidP="00FB28C0">
      <w:pPr>
        <w:ind w:firstLine="708"/>
        <w:jc w:val="both"/>
        <w:rPr>
          <w:rFonts w:ascii="Times New Roman" w:hAnsi="Times New Roman" w:cs="Times New Roman"/>
        </w:rPr>
      </w:pPr>
    </w:p>
    <w:p w:rsidR="005771A7" w:rsidRPr="003976D6" w:rsidRDefault="005771A7" w:rsidP="005771A7">
      <w:pPr>
        <w:jc w:val="center"/>
        <w:rPr>
          <w:rFonts w:ascii="Times New Roman" w:hAnsi="Times New Roman" w:cs="Times New Roman"/>
          <w:b/>
        </w:rPr>
      </w:pPr>
      <w:r w:rsidRPr="003976D6">
        <w:rPr>
          <w:rFonts w:ascii="Times New Roman" w:hAnsi="Times New Roman" w:cs="Times New Roman"/>
          <w:b/>
        </w:rPr>
        <w:t>ARACELY DE PAULA</w:t>
      </w:r>
    </w:p>
    <w:p w:rsidR="00285000" w:rsidRPr="003976D6" w:rsidRDefault="005771A7" w:rsidP="00504584">
      <w:pPr>
        <w:jc w:val="center"/>
        <w:rPr>
          <w:rFonts w:ascii="Times New Roman" w:hAnsi="Times New Roman" w:cs="Times New Roman"/>
        </w:rPr>
      </w:pPr>
      <w:r w:rsidRPr="003976D6">
        <w:rPr>
          <w:rFonts w:ascii="Times New Roman" w:hAnsi="Times New Roman" w:cs="Times New Roman"/>
          <w:b/>
        </w:rPr>
        <w:t>PREFEITO MUNICIPAL DE ARAXÁ</w:t>
      </w:r>
    </w:p>
    <w:sectPr w:rsidR="00285000" w:rsidRPr="003976D6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61C" w:rsidRDefault="0007461C" w:rsidP="00E2707E">
      <w:r>
        <w:separator/>
      </w:r>
    </w:p>
  </w:endnote>
  <w:endnote w:type="continuationSeparator" w:id="1">
    <w:p w:rsidR="0007461C" w:rsidRDefault="0007461C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07461C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07461C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F20AAB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61C" w:rsidRDefault="0007461C" w:rsidP="00E2707E">
      <w:r>
        <w:separator/>
      </w:r>
    </w:p>
  </w:footnote>
  <w:footnote w:type="continuationSeparator" w:id="1">
    <w:p w:rsidR="0007461C" w:rsidRDefault="0007461C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F20A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F20AAB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F20AAB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F20A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461C"/>
    <w:rsid w:val="00075153"/>
    <w:rsid w:val="000918EC"/>
    <w:rsid w:val="000A7BB5"/>
    <w:rsid w:val="000B3FCF"/>
    <w:rsid w:val="000F26A4"/>
    <w:rsid w:val="00104E52"/>
    <w:rsid w:val="0013349F"/>
    <w:rsid w:val="0013563B"/>
    <w:rsid w:val="00174C70"/>
    <w:rsid w:val="001C143A"/>
    <w:rsid w:val="001D6C57"/>
    <w:rsid w:val="002021B9"/>
    <w:rsid w:val="0021623B"/>
    <w:rsid w:val="00222EED"/>
    <w:rsid w:val="00231788"/>
    <w:rsid w:val="00232674"/>
    <w:rsid w:val="00285000"/>
    <w:rsid w:val="00290743"/>
    <w:rsid w:val="002D1D0F"/>
    <w:rsid w:val="002F6CB7"/>
    <w:rsid w:val="002F6DFB"/>
    <w:rsid w:val="00304606"/>
    <w:rsid w:val="00363476"/>
    <w:rsid w:val="003704CE"/>
    <w:rsid w:val="00376275"/>
    <w:rsid w:val="00383C6A"/>
    <w:rsid w:val="0038445B"/>
    <w:rsid w:val="0038611C"/>
    <w:rsid w:val="00392626"/>
    <w:rsid w:val="00394045"/>
    <w:rsid w:val="003976D6"/>
    <w:rsid w:val="003C26F6"/>
    <w:rsid w:val="0040407C"/>
    <w:rsid w:val="004149B7"/>
    <w:rsid w:val="00420D43"/>
    <w:rsid w:val="00462D4E"/>
    <w:rsid w:val="00467502"/>
    <w:rsid w:val="0047079B"/>
    <w:rsid w:val="00485AAC"/>
    <w:rsid w:val="004B74C0"/>
    <w:rsid w:val="004C0F82"/>
    <w:rsid w:val="004C331F"/>
    <w:rsid w:val="004D6398"/>
    <w:rsid w:val="004E4D82"/>
    <w:rsid w:val="00504584"/>
    <w:rsid w:val="00543569"/>
    <w:rsid w:val="00551F7E"/>
    <w:rsid w:val="00552EE4"/>
    <w:rsid w:val="00564642"/>
    <w:rsid w:val="00564E68"/>
    <w:rsid w:val="005771A7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971CF"/>
    <w:rsid w:val="008A3229"/>
    <w:rsid w:val="008C29F4"/>
    <w:rsid w:val="008E75ED"/>
    <w:rsid w:val="009155C8"/>
    <w:rsid w:val="00967E07"/>
    <w:rsid w:val="00996DE5"/>
    <w:rsid w:val="009A4277"/>
    <w:rsid w:val="009E695B"/>
    <w:rsid w:val="009F161E"/>
    <w:rsid w:val="00A04D57"/>
    <w:rsid w:val="00A15C96"/>
    <w:rsid w:val="00A80A8F"/>
    <w:rsid w:val="00A820C4"/>
    <w:rsid w:val="00AA12AB"/>
    <w:rsid w:val="00AA7050"/>
    <w:rsid w:val="00AC6081"/>
    <w:rsid w:val="00AF257E"/>
    <w:rsid w:val="00AF453B"/>
    <w:rsid w:val="00AF6C94"/>
    <w:rsid w:val="00B3780A"/>
    <w:rsid w:val="00B57F3F"/>
    <w:rsid w:val="00B64E1A"/>
    <w:rsid w:val="00B80CEC"/>
    <w:rsid w:val="00BB7E77"/>
    <w:rsid w:val="00BD7713"/>
    <w:rsid w:val="00C35336"/>
    <w:rsid w:val="00C51D36"/>
    <w:rsid w:val="00C858C9"/>
    <w:rsid w:val="00CB15A6"/>
    <w:rsid w:val="00CE6189"/>
    <w:rsid w:val="00CF75FD"/>
    <w:rsid w:val="00D07DC4"/>
    <w:rsid w:val="00D15F17"/>
    <w:rsid w:val="00D42D6D"/>
    <w:rsid w:val="00D56B4C"/>
    <w:rsid w:val="00D615AC"/>
    <w:rsid w:val="00D70C03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E923F7"/>
    <w:rsid w:val="00F20AAB"/>
    <w:rsid w:val="00F531B9"/>
    <w:rsid w:val="00FB28C0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1128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2021-07-06T18:57:00Z</dcterms:created>
  <dcterms:modified xsi:type="dcterms:W3CDTF">2021-07-06T18:57:00Z</dcterms:modified>
</cp:coreProperties>
</file>