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AA94" w14:textId="77777777" w:rsidR="00E5122C" w:rsidRDefault="00E5122C" w:rsidP="00E5122C">
      <w:pPr>
        <w:jc w:val="center"/>
      </w:pPr>
    </w:p>
    <w:p w14:paraId="66CEB872" w14:textId="5F3AAEEA" w:rsidR="00E5122C" w:rsidRPr="00313EB1" w:rsidRDefault="00313EB1" w:rsidP="00E5122C">
      <w:pPr>
        <w:jc w:val="center"/>
        <w:rPr>
          <w:b/>
          <w:bCs/>
        </w:rPr>
      </w:pPr>
      <w:r w:rsidRPr="00313EB1">
        <w:rPr>
          <w:b/>
          <w:bCs/>
        </w:rPr>
        <w:t xml:space="preserve">RESOLUÇÃO Nº 589 DE 06 DE JUNHO DE </w:t>
      </w:r>
      <w:r w:rsidR="00E5122C" w:rsidRPr="00313EB1">
        <w:rPr>
          <w:b/>
          <w:bCs/>
        </w:rPr>
        <w:t>2023</w:t>
      </w:r>
    </w:p>
    <w:p w14:paraId="2386CE99" w14:textId="77777777" w:rsidR="00E5122C" w:rsidRPr="00313EB1" w:rsidRDefault="00E5122C" w:rsidP="00E5122C">
      <w:pPr>
        <w:rPr>
          <w:b/>
          <w:bCs/>
        </w:rPr>
      </w:pPr>
    </w:p>
    <w:p w14:paraId="05B08D9D" w14:textId="77777777" w:rsidR="00E5122C" w:rsidRPr="00313EB1" w:rsidRDefault="00E5122C" w:rsidP="00E5122C">
      <w:pPr>
        <w:rPr>
          <w:b/>
          <w:bCs/>
        </w:rPr>
      </w:pPr>
    </w:p>
    <w:p w14:paraId="049FF690" w14:textId="77777777" w:rsidR="00313EB1" w:rsidRDefault="00E5122C" w:rsidP="00E5122C">
      <w:pPr>
        <w:ind w:left="3360"/>
        <w:jc w:val="both"/>
        <w:rPr>
          <w:b/>
          <w:bCs/>
        </w:rPr>
      </w:pPr>
      <w:r w:rsidRPr="00313EB1">
        <w:rPr>
          <w:b/>
          <w:bCs/>
        </w:rPr>
        <w:t xml:space="preserve">Autoriza a Câmara Municipal de Araxá </w:t>
      </w:r>
    </w:p>
    <w:p w14:paraId="61358531" w14:textId="6955335A" w:rsidR="00E5122C" w:rsidRPr="00313EB1" w:rsidRDefault="00E5122C" w:rsidP="00E5122C">
      <w:pPr>
        <w:ind w:left="3360"/>
        <w:jc w:val="both"/>
        <w:rPr>
          <w:rStyle w:val="text"/>
          <w:b/>
          <w:bCs/>
        </w:rPr>
      </w:pPr>
      <w:r w:rsidRPr="00313EB1">
        <w:rPr>
          <w:b/>
          <w:bCs/>
        </w:rPr>
        <w:t>firmar convênio com o SEST SENAT</w:t>
      </w:r>
      <w:r w:rsidRPr="00313EB1">
        <w:rPr>
          <w:rStyle w:val="text"/>
          <w:b/>
          <w:bCs/>
        </w:rPr>
        <w:t xml:space="preserve">. </w:t>
      </w:r>
    </w:p>
    <w:p w14:paraId="5D439BBD" w14:textId="77777777" w:rsidR="00E5122C" w:rsidRDefault="00E5122C" w:rsidP="00E5122C">
      <w:pPr>
        <w:ind w:left="3360"/>
        <w:jc w:val="both"/>
        <w:rPr>
          <w:b/>
        </w:rPr>
      </w:pPr>
    </w:p>
    <w:p w14:paraId="05BA93EE" w14:textId="77777777" w:rsidR="00E5122C" w:rsidRDefault="00E5122C" w:rsidP="00E5122C"/>
    <w:p w14:paraId="61C9C503" w14:textId="77777777" w:rsidR="00E5122C" w:rsidRDefault="00E5122C" w:rsidP="00E5122C">
      <w:pPr>
        <w:ind w:firstLine="708"/>
        <w:jc w:val="both"/>
      </w:pPr>
      <w:r w:rsidRPr="00313EB1">
        <w:rPr>
          <w:b/>
          <w:bCs/>
        </w:rPr>
        <w:t>A CÂMARA MUNICIPAL DE ARAXÁ</w:t>
      </w:r>
      <w:r w:rsidRPr="00E0517C">
        <w:t>,</w:t>
      </w:r>
      <w:r>
        <w:t xml:space="preserve"> com a graça de Deus aprova e eu, Presidente, promulgo a seguinte </w:t>
      </w:r>
      <w:r w:rsidRPr="00313EB1">
        <w:rPr>
          <w:b/>
          <w:bCs/>
        </w:rPr>
        <w:t>RESOLUÇÃO</w:t>
      </w:r>
      <w:r>
        <w:t xml:space="preserve">: </w:t>
      </w:r>
    </w:p>
    <w:p w14:paraId="1497DCBC" w14:textId="77777777" w:rsidR="00E5122C" w:rsidRDefault="00E5122C" w:rsidP="00E5122C"/>
    <w:p w14:paraId="20FBC734" w14:textId="74BB2435" w:rsidR="00E5122C" w:rsidRDefault="00E5122C" w:rsidP="00E5122C">
      <w:pPr>
        <w:ind w:firstLine="708"/>
        <w:jc w:val="both"/>
      </w:pPr>
      <w:r w:rsidRPr="00313EB1">
        <w:rPr>
          <w:b/>
          <w:bCs/>
        </w:rPr>
        <w:t>Art. 1º</w:t>
      </w:r>
      <w:r>
        <w:t xml:space="preserve"> - Fica a Câmara Municipal de Araxá autorizada a firmar convênio com o SEST SENAT, inscrito no C.N.P.J. sob o nº 73.471.989/0159-74. </w:t>
      </w:r>
    </w:p>
    <w:p w14:paraId="7615E47D" w14:textId="77777777" w:rsidR="00E5122C" w:rsidRDefault="00E5122C" w:rsidP="00E5122C">
      <w:pPr>
        <w:ind w:firstLine="708"/>
        <w:jc w:val="both"/>
      </w:pPr>
    </w:p>
    <w:p w14:paraId="40EB7E01" w14:textId="7424650D" w:rsidR="00E5122C" w:rsidRDefault="00E5122C" w:rsidP="00E5122C">
      <w:pPr>
        <w:jc w:val="both"/>
      </w:pPr>
      <w:r>
        <w:tab/>
      </w:r>
      <w:r w:rsidRPr="00313EB1">
        <w:rPr>
          <w:b/>
          <w:bCs/>
        </w:rPr>
        <w:t>Art. 2º -</w:t>
      </w:r>
      <w:r>
        <w:t xml:space="preserve"> O convênio consiste na concessão do desconto de 10% (dez por cento) aos servidores e dependentes diretos, sobre a tabela vigente do SEST SENAT, referente à categoria “público em geral”, contemplando serviços de odontologia, fisioterapia, psicologia e cursos do SENAT.  </w:t>
      </w:r>
    </w:p>
    <w:p w14:paraId="254DCA1A" w14:textId="77777777" w:rsidR="00E5122C" w:rsidRDefault="00E5122C" w:rsidP="00E5122C">
      <w:pPr>
        <w:jc w:val="both"/>
      </w:pPr>
    </w:p>
    <w:p w14:paraId="344F03D7" w14:textId="0C431A34" w:rsidR="00E5122C" w:rsidRDefault="00E5122C" w:rsidP="00E5122C">
      <w:pPr>
        <w:ind w:firstLine="708"/>
        <w:jc w:val="both"/>
      </w:pPr>
      <w:r w:rsidRPr="00313EB1">
        <w:rPr>
          <w:b/>
          <w:bCs/>
        </w:rPr>
        <w:t>Art. 3º</w:t>
      </w:r>
      <w:r>
        <w:t xml:space="preserve"> - Em nenhuma hipótese, o convênio gerará despesa para a Câmara Municipal de Araxá, ficando isenta de qualquer responsabilidade sobre a inadimplência apurada de algum beneficiado. </w:t>
      </w:r>
    </w:p>
    <w:p w14:paraId="56531204" w14:textId="77777777" w:rsidR="00E5122C" w:rsidRDefault="00E5122C" w:rsidP="00E5122C">
      <w:pPr>
        <w:ind w:firstLine="708"/>
        <w:jc w:val="both"/>
      </w:pPr>
    </w:p>
    <w:p w14:paraId="4BE70529" w14:textId="582E42AD" w:rsidR="00E5122C" w:rsidRDefault="00E5122C" w:rsidP="00E5122C">
      <w:pPr>
        <w:ind w:firstLine="708"/>
        <w:jc w:val="both"/>
      </w:pPr>
      <w:r w:rsidRPr="00313EB1">
        <w:rPr>
          <w:b/>
          <w:bCs/>
        </w:rPr>
        <w:t>Art. 4º</w:t>
      </w:r>
      <w:r>
        <w:t xml:space="preserve"> - O instrumento de convênio ou acordo de cooperação será lavrado pela Câmara Municipal de Araxá, atendendo às disposições legais.</w:t>
      </w:r>
    </w:p>
    <w:p w14:paraId="78BDCA56" w14:textId="77777777" w:rsidR="00E5122C" w:rsidRDefault="00E5122C" w:rsidP="00E5122C">
      <w:pPr>
        <w:ind w:firstLine="708"/>
        <w:jc w:val="both"/>
      </w:pPr>
    </w:p>
    <w:p w14:paraId="24083A48" w14:textId="77777777" w:rsidR="00E5122C" w:rsidRDefault="00E5122C" w:rsidP="00E5122C"/>
    <w:p w14:paraId="6AB0AB81" w14:textId="77777777" w:rsidR="00E5122C" w:rsidRDefault="00E5122C" w:rsidP="00E5122C">
      <w:pPr>
        <w:ind w:firstLine="708"/>
        <w:jc w:val="both"/>
      </w:pPr>
      <w:r w:rsidRPr="00313EB1">
        <w:rPr>
          <w:b/>
          <w:bCs/>
        </w:rPr>
        <w:t>Art. 5º</w:t>
      </w:r>
      <w:r>
        <w:t xml:space="preserve"> - Esta Resolução entrará em vigor na data de sua publicação. </w:t>
      </w:r>
    </w:p>
    <w:p w14:paraId="16B05B6B" w14:textId="77777777" w:rsidR="00E5122C" w:rsidRDefault="00E5122C" w:rsidP="00E5122C">
      <w:pPr>
        <w:jc w:val="both"/>
      </w:pPr>
    </w:p>
    <w:p w14:paraId="43011F2D" w14:textId="77777777" w:rsidR="00E5122C" w:rsidRDefault="00E5122C" w:rsidP="00E5122C"/>
    <w:p w14:paraId="52840B1E" w14:textId="77777777" w:rsidR="00313EB1" w:rsidRDefault="00313EB1" w:rsidP="00E5122C"/>
    <w:p w14:paraId="01205F01" w14:textId="77777777" w:rsidR="00313EB1" w:rsidRDefault="00313EB1" w:rsidP="00E5122C"/>
    <w:p w14:paraId="1D15E887" w14:textId="511E9F5B" w:rsidR="00E5122C" w:rsidRPr="00313EB1" w:rsidRDefault="00E5122C" w:rsidP="00E5122C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3EB1">
        <w:rPr>
          <w:rFonts w:ascii="Times New Roman" w:hAnsi="Times New Roman"/>
          <w:b/>
          <w:bCs/>
          <w:color w:val="000000"/>
          <w:sz w:val="24"/>
          <w:szCs w:val="24"/>
        </w:rPr>
        <w:t>Vereador Bosco J</w:t>
      </w:r>
      <w:r w:rsidR="00313EB1" w:rsidRPr="00313EB1">
        <w:rPr>
          <w:rFonts w:ascii="Times New Roman" w:hAnsi="Times New Roman"/>
          <w:b/>
          <w:bCs/>
          <w:color w:val="000000"/>
          <w:sz w:val="24"/>
          <w:szCs w:val="24"/>
        </w:rPr>
        <w:t>únio</w:t>
      </w:r>
      <w:r w:rsidRPr="00313EB1">
        <w:rPr>
          <w:rFonts w:ascii="Times New Roman" w:hAnsi="Times New Roman"/>
          <w:b/>
          <w:bCs/>
          <w:color w:val="000000"/>
          <w:sz w:val="24"/>
          <w:szCs w:val="24"/>
        </w:rPr>
        <w:t>r.</w:t>
      </w:r>
    </w:p>
    <w:p w14:paraId="6C863B16" w14:textId="77777777" w:rsidR="00E5122C" w:rsidRPr="00313EB1" w:rsidRDefault="00E5122C" w:rsidP="00E5122C">
      <w:pPr>
        <w:pStyle w:val="SemEspaamento"/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3EB1">
        <w:rPr>
          <w:rFonts w:ascii="Times New Roman" w:hAnsi="Times New Roman"/>
          <w:b/>
          <w:bCs/>
          <w:color w:val="000000"/>
          <w:sz w:val="24"/>
          <w:szCs w:val="24"/>
        </w:rPr>
        <w:t>Presidente</w:t>
      </w:r>
    </w:p>
    <w:p w14:paraId="7495B619" w14:textId="77777777" w:rsidR="00E5122C" w:rsidRPr="00C05C64" w:rsidRDefault="00E5122C" w:rsidP="00E5122C">
      <w:pPr>
        <w:pStyle w:val="SemEspaamento"/>
        <w:tabs>
          <w:tab w:val="left" w:pos="567"/>
        </w:tabs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5122C" w:rsidRPr="00C05C64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5D5F6" w14:textId="77777777" w:rsidR="00617934" w:rsidRDefault="00617934">
      <w:r>
        <w:separator/>
      </w:r>
    </w:p>
  </w:endnote>
  <w:endnote w:type="continuationSeparator" w:id="0">
    <w:p w14:paraId="4CD8C29D" w14:textId="77777777" w:rsidR="00617934" w:rsidRDefault="0061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F922" w14:textId="77777777" w:rsidR="00401CEF" w:rsidRDefault="00000000" w:rsidP="00B11ABE">
    <w:pPr>
      <w:pStyle w:val="Rodap1"/>
      <w:jc w:val="left"/>
      <w:rPr>
        <w:rFonts w:ascii="Verdana" w:hAnsi="Verdana"/>
        <w:sz w:val="16"/>
        <w:szCs w:val="16"/>
      </w:rPr>
    </w:pPr>
  </w:p>
  <w:p w14:paraId="05F57C8D" w14:textId="77777777" w:rsidR="00401CEF" w:rsidRPr="00B11ABE" w:rsidRDefault="00000000" w:rsidP="00B11ABE">
    <w:pPr>
      <w:pStyle w:val="HorizontalLine"/>
      <w:rPr>
        <w:sz w:val="16"/>
        <w:szCs w:val="16"/>
      </w:rPr>
    </w:pPr>
  </w:p>
  <w:p w14:paraId="35B7CF9E" w14:textId="77777777" w:rsidR="00401CEF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67A4A22F" w14:textId="77777777" w:rsidR="00401CEF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1EED159" w14:textId="77777777" w:rsidR="00B11ABE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997C" w14:textId="77777777" w:rsidR="00617934" w:rsidRDefault="00617934">
      <w:r>
        <w:separator/>
      </w:r>
    </w:p>
  </w:footnote>
  <w:footnote w:type="continuationSeparator" w:id="0">
    <w:p w14:paraId="67C44C6E" w14:textId="77777777" w:rsidR="00617934" w:rsidRDefault="0061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C9C7" w14:textId="77777777" w:rsidR="00B11ABE" w:rsidRDefault="00000000">
    <w:pPr>
      <w:pStyle w:val="Cabealho"/>
    </w:pPr>
    <w:r>
      <w:rPr>
        <w:noProof/>
      </w:rPr>
      <w:pict w14:anchorId="59362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2669" w14:textId="77777777" w:rsidR="00401CEF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0E1EA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F5B4" w14:textId="77777777" w:rsidR="00B11ABE" w:rsidRDefault="00000000">
    <w:pPr>
      <w:pStyle w:val="Cabealho"/>
    </w:pPr>
    <w:r>
      <w:rPr>
        <w:noProof/>
      </w:rPr>
      <w:pict w14:anchorId="48326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2C"/>
    <w:rsid w:val="001A488A"/>
    <w:rsid w:val="001C7213"/>
    <w:rsid w:val="00313EB1"/>
    <w:rsid w:val="003E1947"/>
    <w:rsid w:val="004A7A6D"/>
    <w:rsid w:val="00547BFF"/>
    <w:rsid w:val="00617934"/>
    <w:rsid w:val="00E5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91D52"/>
  <w15:chartTrackingRefBased/>
  <w15:docId w15:val="{2F81E85E-633F-445D-B7F3-239F9270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2C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E5122C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E5122C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E5122C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E512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122C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E5122C"/>
  </w:style>
  <w:style w:type="character" w:styleId="Hyperlink">
    <w:name w:val="Hyperlink"/>
    <w:basedOn w:val="Fontepargpadro"/>
    <w:uiPriority w:val="99"/>
    <w:unhideWhenUsed/>
    <w:rsid w:val="00E5122C"/>
    <w:rPr>
      <w:color w:val="0000FF"/>
      <w:u w:val="single"/>
    </w:rPr>
  </w:style>
  <w:style w:type="paragraph" w:styleId="SemEspaamento">
    <w:name w:val="No Spacing"/>
    <w:uiPriority w:val="1"/>
    <w:qFormat/>
    <w:rsid w:val="00E512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">
    <w:name w:val="text"/>
    <w:basedOn w:val="Fontepargpadro"/>
    <w:rsid w:val="00E5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cp:lastPrinted>2023-06-06T16:50:00Z</cp:lastPrinted>
  <dcterms:created xsi:type="dcterms:W3CDTF">2023-07-12T18:51:00Z</dcterms:created>
  <dcterms:modified xsi:type="dcterms:W3CDTF">2023-07-12T18:51:00Z</dcterms:modified>
</cp:coreProperties>
</file>