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6F526" w14:textId="77777777" w:rsidR="008703EB" w:rsidRDefault="008703EB">
      <w:pPr>
        <w:pStyle w:val="Ttulo1"/>
        <w:tabs>
          <w:tab w:val="left" w:pos="2732"/>
        </w:tabs>
        <w:spacing w:before="73"/>
      </w:pPr>
      <w:r>
        <w:t xml:space="preserve"> </w:t>
      </w:r>
    </w:p>
    <w:p w14:paraId="54F57C5C" w14:textId="77777777" w:rsidR="008703EB" w:rsidRDefault="008703EB">
      <w:pPr>
        <w:pStyle w:val="Ttulo1"/>
        <w:tabs>
          <w:tab w:val="left" w:pos="2732"/>
        </w:tabs>
        <w:spacing w:before="73"/>
      </w:pPr>
    </w:p>
    <w:p w14:paraId="5A542EE8" w14:textId="77777777" w:rsidR="005B1EBC" w:rsidRDefault="005B1EBC">
      <w:pPr>
        <w:pStyle w:val="Corpodetexto"/>
        <w:spacing w:before="5"/>
        <w:rPr>
          <w:b/>
        </w:rPr>
      </w:pPr>
    </w:p>
    <w:p w14:paraId="1E5790A6" w14:textId="43DE0DE6" w:rsidR="0084012F" w:rsidRPr="0084012F" w:rsidRDefault="0084012F" w:rsidP="0084012F">
      <w:pPr>
        <w:pStyle w:val="Corpodetexto"/>
        <w:jc w:val="center"/>
        <w:rPr>
          <w:b/>
          <w:bCs/>
        </w:rPr>
      </w:pPr>
      <w:r w:rsidRPr="0084012F">
        <w:rPr>
          <w:b/>
          <w:bCs/>
        </w:rPr>
        <w:t>LEI Nº 8.508 DE 06 DE NOVEMBRO DE 2025</w:t>
      </w:r>
    </w:p>
    <w:p w14:paraId="216C9885" w14:textId="2054F9A9" w:rsidR="0084012F" w:rsidRPr="0084012F" w:rsidRDefault="0084012F" w:rsidP="0084012F">
      <w:pPr>
        <w:pStyle w:val="Corpodetexto"/>
        <w:spacing w:before="5"/>
        <w:jc w:val="center"/>
        <w:rPr>
          <w:b/>
          <w:bCs/>
        </w:rPr>
      </w:pPr>
    </w:p>
    <w:p w14:paraId="2427273A" w14:textId="77777777" w:rsidR="0084012F" w:rsidRDefault="0084012F">
      <w:pPr>
        <w:pStyle w:val="Corpodetexto"/>
        <w:spacing w:before="5"/>
        <w:rPr>
          <w:b/>
        </w:rPr>
      </w:pPr>
    </w:p>
    <w:p w14:paraId="6A9868F3" w14:textId="77777777" w:rsidR="005B1EBC" w:rsidRDefault="00000000">
      <w:pPr>
        <w:ind w:left="2837" w:right="40"/>
        <w:jc w:val="both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487538176" behindDoc="1" locked="0" layoutInCell="1" allowOverlap="1" wp14:anchorId="1499CC5F" wp14:editId="6B420491">
            <wp:simplePos x="0" y="0"/>
            <wp:positionH relativeFrom="page">
              <wp:posOffset>982980</wp:posOffset>
            </wp:positionH>
            <wp:positionV relativeFrom="paragraph">
              <wp:posOffset>1483966</wp:posOffset>
            </wp:positionV>
            <wp:extent cx="5743575" cy="493014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Dispõe sobre o Projeto de Lei “Crachá Legal” que discorre acerca da obrigatoriedade do uso de crachá de identificação que permita a visualização de nome, função e foto dos profissionais que prestam serviços como segurança em casas noturnas, bares, restaurantes 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outros locais que realizam eventos no Município de </w:t>
      </w:r>
      <w:r>
        <w:rPr>
          <w:b/>
          <w:spacing w:val="-2"/>
          <w:sz w:val="24"/>
        </w:rPr>
        <w:t>Araxá.</w:t>
      </w:r>
    </w:p>
    <w:p w14:paraId="73FF16FA" w14:textId="77777777" w:rsidR="005B1EBC" w:rsidRDefault="005B1EBC">
      <w:pPr>
        <w:pStyle w:val="Corpodetexto"/>
        <w:rPr>
          <w:b/>
        </w:rPr>
      </w:pPr>
    </w:p>
    <w:p w14:paraId="4B4B30A6" w14:textId="77777777" w:rsidR="005B1EBC" w:rsidRDefault="005B1EBC">
      <w:pPr>
        <w:pStyle w:val="Corpodetexto"/>
        <w:spacing w:before="3"/>
        <w:rPr>
          <w:b/>
        </w:rPr>
      </w:pPr>
    </w:p>
    <w:p w14:paraId="1E963576" w14:textId="77777777" w:rsidR="005B1EBC" w:rsidRDefault="00000000">
      <w:pPr>
        <w:ind w:left="2" w:right="44"/>
        <w:jc w:val="both"/>
        <w:rPr>
          <w:sz w:val="24"/>
        </w:rPr>
      </w:pPr>
      <w:r>
        <w:rPr>
          <w:b/>
          <w:sz w:val="24"/>
        </w:rPr>
        <w:t>A CÂMARA MUNICIPAL DE ARAXÁ</w:t>
      </w:r>
      <w:r>
        <w:rPr>
          <w:sz w:val="24"/>
        </w:rPr>
        <w:t xml:space="preserve">, através de proposição do </w:t>
      </w:r>
      <w:r>
        <w:rPr>
          <w:b/>
          <w:sz w:val="24"/>
        </w:rPr>
        <w:t>Vereador RODRIGO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EDUARDO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SILVA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INVESTIGADOR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RODRIGO</w:t>
      </w:r>
      <w:r>
        <w:rPr>
          <w:sz w:val="24"/>
        </w:rPr>
        <w:t>,</w:t>
      </w:r>
      <w:r>
        <w:rPr>
          <w:spacing w:val="12"/>
          <w:sz w:val="24"/>
        </w:rPr>
        <w:t xml:space="preserve"> </w:t>
      </w:r>
      <w:r>
        <w:rPr>
          <w:sz w:val="24"/>
        </w:rPr>
        <w:t>com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Graça</w:t>
      </w:r>
      <w:r>
        <w:rPr>
          <w:spacing w:val="9"/>
          <w:sz w:val="24"/>
        </w:rPr>
        <w:t xml:space="preserve"> </w:t>
      </w:r>
      <w:r>
        <w:rPr>
          <w:spacing w:val="-5"/>
          <w:sz w:val="24"/>
        </w:rPr>
        <w:t>de</w:t>
      </w:r>
    </w:p>
    <w:p w14:paraId="038DAB97" w14:textId="77777777" w:rsidR="005B1EBC" w:rsidRDefault="00000000">
      <w:pPr>
        <w:pStyle w:val="Corpodetexto"/>
        <w:ind w:left="2"/>
        <w:jc w:val="both"/>
      </w:pPr>
      <w:r>
        <w:t>Deus,</w:t>
      </w:r>
      <w:r>
        <w:rPr>
          <w:spacing w:val="-1"/>
        </w:rPr>
        <w:t xml:space="preserve"> </w:t>
      </w:r>
      <w:r>
        <w:t>aprova,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eu,</w:t>
      </w:r>
      <w:r>
        <w:rPr>
          <w:spacing w:val="-1"/>
        </w:rPr>
        <w:t xml:space="preserve"> </w:t>
      </w:r>
      <w:r>
        <w:t>Prefeito</w:t>
      </w:r>
      <w:r>
        <w:rPr>
          <w:spacing w:val="-1"/>
        </w:rPr>
        <w:t xml:space="preserve"> </w:t>
      </w:r>
      <w:r>
        <w:t>Municipal,</w:t>
      </w:r>
      <w:r>
        <w:rPr>
          <w:spacing w:val="-1"/>
        </w:rPr>
        <w:t xml:space="preserve"> </w:t>
      </w:r>
      <w:r>
        <w:t>sanciono</w:t>
      </w:r>
      <w:r>
        <w:rPr>
          <w:spacing w:val="-1"/>
        </w:rPr>
        <w:t xml:space="preserve"> </w:t>
      </w:r>
      <w:r>
        <w:t>e promulgo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seguinte</w:t>
      </w:r>
      <w:r>
        <w:rPr>
          <w:spacing w:val="1"/>
        </w:rPr>
        <w:t xml:space="preserve"> </w:t>
      </w:r>
      <w:r>
        <w:rPr>
          <w:spacing w:val="-4"/>
        </w:rPr>
        <w:t>Lei:</w:t>
      </w:r>
    </w:p>
    <w:p w14:paraId="6CFC6A6A" w14:textId="77777777" w:rsidR="005B1EBC" w:rsidRDefault="005B1EBC">
      <w:pPr>
        <w:pStyle w:val="Corpodetexto"/>
        <w:spacing w:before="5"/>
      </w:pPr>
    </w:p>
    <w:p w14:paraId="2A8B44F1" w14:textId="77777777" w:rsidR="005B1EBC" w:rsidRDefault="00000000">
      <w:pPr>
        <w:pStyle w:val="Corpodetexto"/>
        <w:spacing w:before="1"/>
        <w:ind w:left="2" w:right="46"/>
        <w:jc w:val="both"/>
      </w:pPr>
      <w:r>
        <w:rPr>
          <w:b/>
        </w:rPr>
        <w:t xml:space="preserve">Art. 1º </w:t>
      </w:r>
      <w:r>
        <w:t>Fica determinada no âmbito do Município de Araxá a obrigatoriedade do uso de crachá de identificação por seguranças que prestam serviços em casas noturnas, bares, restaurantes e em outros locais que realizam eventos.</w:t>
      </w:r>
    </w:p>
    <w:p w14:paraId="3BE0A2B3" w14:textId="77777777" w:rsidR="005B1EBC" w:rsidRDefault="005B1EBC">
      <w:pPr>
        <w:pStyle w:val="Corpodetexto"/>
        <w:spacing w:before="4"/>
      </w:pPr>
    </w:p>
    <w:p w14:paraId="33CE7C01" w14:textId="77777777" w:rsidR="005B1EBC" w:rsidRDefault="00000000">
      <w:pPr>
        <w:pStyle w:val="Ttulo1"/>
        <w:ind w:left="2" w:right="0"/>
        <w:jc w:val="both"/>
        <w:rPr>
          <w:b w:val="0"/>
        </w:rPr>
      </w:pPr>
      <w:r>
        <w:t>Parágrafo</w:t>
      </w:r>
      <w:r>
        <w:rPr>
          <w:spacing w:val="-2"/>
        </w:rPr>
        <w:t xml:space="preserve"> único</w:t>
      </w:r>
      <w:r>
        <w:rPr>
          <w:b w:val="0"/>
          <w:spacing w:val="-2"/>
        </w:rPr>
        <w:t>.</w:t>
      </w:r>
    </w:p>
    <w:p w14:paraId="1377F713" w14:textId="77777777" w:rsidR="005B1EBC" w:rsidRDefault="00000000">
      <w:pPr>
        <w:pStyle w:val="Corpodetexto"/>
        <w:ind w:left="2"/>
        <w:jc w:val="both"/>
      </w:pPr>
      <w:r>
        <w:t>No</w:t>
      </w:r>
      <w:r>
        <w:rPr>
          <w:spacing w:val="-1"/>
        </w:rPr>
        <w:t xml:space="preserve"> </w:t>
      </w:r>
      <w:r>
        <w:t>crachá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identificação</w:t>
      </w:r>
      <w:r>
        <w:rPr>
          <w:spacing w:val="-1"/>
        </w:rPr>
        <w:t xml:space="preserve"> </w:t>
      </w:r>
      <w:r>
        <w:t>deverá</w:t>
      </w:r>
      <w:r>
        <w:rPr>
          <w:spacing w:val="-1"/>
        </w:rPr>
        <w:t xml:space="preserve"> </w:t>
      </w:r>
      <w:r>
        <w:rPr>
          <w:spacing w:val="-2"/>
        </w:rPr>
        <w:t>conter:</w:t>
      </w:r>
    </w:p>
    <w:p w14:paraId="7C4E5D07" w14:textId="77777777" w:rsidR="005B1EBC" w:rsidRDefault="005B1EBC">
      <w:pPr>
        <w:pStyle w:val="Corpodetexto"/>
      </w:pPr>
    </w:p>
    <w:p w14:paraId="6553E088" w14:textId="77777777" w:rsidR="005B1EBC" w:rsidRDefault="00000000">
      <w:pPr>
        <w:pStyle w:val="Corpodetexto"/>
        <w:ind w:left="2"/>
      </w:pPr>
      <w:r>
        <w:t>I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completo</w:t>
      </w:r>
      <w:r>
        <w:rPr>
          <w:spacing w:val="2"/>
        </w:rPr>
        <w:t xml:space="preserve"> </w:t>
      </w:r>
      <w:r>
        <w:t>em letra</w:t>
      </w:r>
      <w:r>
        <w:rPr>
          <w:spacing w:val="-2"/>
        </w:rPr>
        <w:t xml:space="preserve"> </w:t>
      </w:r>
      <w:r>
        <w:t>legível 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bom tamanho do </w:t>
      </w:r>
      <w:r>
        <w:rPr>
          <w:spacing w:val="-2"/>
        </w:rPr>
        <w:t>portador.</w:t>
      </w:r>
    </w:p>
    <w:p w14:paraId="5DD9BF82" w14:textId="77777777" w:rsidR="005B1EBC" w:rsidRDefault="00000000">
      <w:pPr>
        <w:pStyle w:val="Corpodetexto"/>
        <w:spacing w:before="1"/>
        <w:ind w:left="2" w:right="4296"/>
      </w:pPr>
      <w:r>
        <w:t>II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Foto</w:t>
      </w:r>
      <w:r>
        <w:rPr>
          <w:spacing w:val="-5"/>
        </w:rPr>
        <w:t xml:space="preserve"> </w:t>
      </w:r>
      <w:r>
        <w:t>atualizada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identificável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portador. III- Cargo/função que ocupa.</w:t>
      </w:r>
    </w:p>
    <w:p w14:paraId="0594D2F8" w14:textId="77777777" w:rsidR="005B1EBC" w:rsidRDefault="00000000">
      <w:pPr>
        <w:pStyle w:val="Corpodetexto"/>
        <w:ind w:left="2"/>
      </w:pPr>
      <w:r>
        <w:t>IV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responsável pelo funcionário,</w:t>
      </w:r>
      <w:r>
        <w:rPr>
          <w:spacing w:val="-1"/>
        </w:rPr>
        <w:t xml:space="preserve"> </w:t>
      </w:r>
      <w:r>
        <w:t>se for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empresa</w:t>
      </w:r>
      <w:r>
        <w:rPr>
          <w:spacing w:val="-1"/>
        </w:rPr>
        <w:t xml:space="preserve"> </w:t>
      </w:r>
      <w:r>
        <w:rPr>
          <w:spacing w:val="-2"/>
        </w:rPr>
        <w:t>terceirizada.</w:t>
      </w:r>
    </w:p>
    <w:p w14:paraId="396E276C" w14:textId="77777777" w:rsidR="005B1EBC" w:rsidRDefault="005B1EBC">
      <w:pPr>
        <w:pStyle w:val="Corpodetexto"/>
        <w:spacing w:before="4"/>
      </w:pPr>
    </w:p>
    <w:p w14:paraId="51EB1DF8" w14:textId="77777777" w:rsidR="005B1EBC" w:rsidRDefault="00000000">
      <w:pPr>
        <w:pStyle w:val="Corpodetexto"/>
        <w:ind w:left="2"/>
      </w:pPr>
      <w:r>
        <w:rPr>
          <w:b/>
        </w:rPr>
        <w:t>Art.</w:t>
      </w:r>
      <w:r>
        <w:rPr>
          <w:b/>
          <w:spacing w:val="-3"/>
        </w:rPr>
        <w:t xml:space="preserve"> </w:t>
      </w:r>
      <w:r>
        <w:rPr>
          <w:b/>
        </w:rPr>
        <w:t>2º</w:t>
      </w:r>
      <w:r>
        <w:rPr>
          <w:b/>
          <w:spacing w:val="-4"/>
        </w:rPr>
        <w:t xml:space="preserve"> </w:t>
      </w:r>
      <w:r>
        <w:t>Constatada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ausência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referido</w:t>
      </w:r>
      <w:r>
        <w:rPr>
          <w:spacing w:val="-3"/>
        </w:rPr>
        <w:t xml:space="preserve"> </w:t>
      </w:r>
      <w:r>
        <w:t>crachá,</w:t>
      </w:r>
      <w:r>
        <w:rPr>
          <w:spacing w:val="-1"/>
        </w:rPr>
        <w:t xml:space="preserve"> </w:t>
      </w:r>
      <w:r>
        <w:t>após</w:t>
      </w:r>
      <w:r>
        <w:rPr>
          <w:spacing w:val="-3"/>
        </w:rPr>
        <w:t xml:space="preserve"> </w:t>
      </w:r>
      <w:r>
        <w:t>notificação,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estabelecimentos</w:t>
      </w:r>
      <w:r>
        <w:rPr>
          <w:spacing w:val="-3"/>
        </w:rPr>
        <w:t xml:space="preserve"> </w:t>
      </w:r>
      <w:r>
        <w:t>em questão serão submetidos às seguintes penalidades:</w:t>
      </w:r>
    </w:p>
    <w:p w14:paraId="43E994BA" w14:textId="77777777" w:rsidR="005B1EBC" w:rsidRDefault="005B1EBC">
      <w:pPr>
        <w:pStyle w:val="Corpodetexto"/>
        <w:spacing w:before="3"/>
      </w:pPr>
    </w:p>
    <w:p w14:paraId="72FB710B" w14:textId="77777777" w:rsidR="005B1EBC" w:rsidRDefault="00000000">
      <w:pPr>
        <w:pStyle w:val="PargrafodaLista"/>
        <w:numPr>
          <w:ilvl w:val="0"/>
          <w:numId w:val="1"/>
        </w:numPr>
        <w:tabs>
          <w:tab w:val="left" w:pos="218"/>
        </w:tabs>
        <w:ind w:left="218" w:hanging="216"/>
        <w:rPr>
          <w:sz w:val="24"/>
        </w:rPr>
      </w:pPr>
      <w:r>
        <w:rPr>
          <w:sz w:val="24"/>
        </w:rPr>
        <w:t>Multa</w:t>
      </w:r>
      <w:r>
        <w:rPr>
          <w:spacing w:val="-2"/>
          <w:sz w:val="24"/>
        </w:rPr>
        <w:t xml:space="preserve"> </w:t>
      </w:r>
      <w:r>
        <w:rPr>
          <w:sz w:val="24"/>
        </w:rPr>
        <w:t>no valor</w:t>
      </w:r>
      <w:r>
        <w:rPr>
          <w:spacing w:val="-1"/>
          <w:sz w:val="24"/>
        </w:rPr>
        <w:t xml:space="preserve"> </w:t>
      </w:r>
      <w:r>
        <w:rPr>
          <w:sz w:val="24"/>
        </w:rPr>
        <w:t>equivalente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(três) salários </w:t>
      </w:r>
      <w:r>
        <w:rPr>
          <w:spacing w:val="-2"/>
          <w:sz w:val="24"/>
        </w:rPr>
        <w:t>mínimos;</w:t>
      </w:r>
    </w:p>
    <w:p w14:paraId="332CAC28" w14:textId="77777777" w:rsidR="005B1EBC" w:rsidRDefault="00000000">
      <w:pPr>
        <w:pStyle w:val="PargrafodaLista"/>
        <w:numPr>
          <w:ilvl w:val="0"/>
          <w:numId w:val="1"/>
        </w:numPr>
        <w:tabs>
          <w:tab w:val="left" w:pos="237"/>
        </w:tabs>
        <w:ind w:left="237" w:hanging="235"/>
        <w:rPr>
          <w:sz w:val="24"/>
        </w:rPr>
      </w:pPr>
      <w:r>
        <w:rPr>
          <w:sz w:val="24"/>
        </w:rPr>
        <w:t>Multa</w:t>
      </w:r>
      <w:r>
        <w:rPr>
          <w:spacing w:val="-1"/>
          <w:sz w:val="24"/>
        </w:rPr>
        <w:t xml:space="preserve"> </w:t>
      </w:r>
      <w:r>
        <w:rPr>
          <w:sz w:val="24"/>
        </w:rPr>
        <w:t>dobrada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em caso de </w:t>
      </w:r>
      <w:r>
        <w:rPr>
          <w:spacing w:val="-2"/>
          <w:sz w:val="24"/>
        </w:rPr>
        <w:t>reincidência;</w:t>
      </w:r>
    </w:p>
    <w:p w14:paraId="53D5496E" w14:textId="77777777" w:rsidR="005B1EBC" w:rsidRDefault="00000000">
      <w:pPr>
        <w:pStyle w:val="PargrafodaLista"/>
        <w:numPr>
          <w:ilvl w:val="0"/>
          <w:numId w:val="1"/>
        </w:numPr>
        <w:tabs>
          <w:tab w:val="left" w:pos="316"/>
        </w:tabs>
        <w:ind w:left="2" w:right="46" w:firstLine="0"/>
        <w:rPr>
          <w:sz w:val="24"/>
        </w:rPr>
      </w:pPr>
      <w:r>
        <w:rPr>
          <w:sz w:val="24"/>
        </w:rPr>
        <w:t xml:space="preserve">Cassação do alvará de funcionamento na terceira ocorrência do descumprimento desta </w:t>
      </w:r>
      <w:r>
        <w:rPr>
          <w:spacing w:val="-4"/>
          <w:sz w:val="24"/>
        </w:rPr>
        <w:t>Lei.</w:t>
      </w:r>
    </w:p>
    <w:p w14:paraId="386EE511" w14:textId="77777777" w:rsidR="005B1EBC" w:rsidRDefault="005B1EBC">
      <w:pPr>
        <w:pStyle w:val="Corpodetexto"/>
        <w:spacing w:before="5"/>
      </w:pPr>
    </w:p>
    <w:p w14:paraId="11568A6E" w14:textId="77777777" w:rsidR="005B1EBC" w:rsidRDefault="00000000">
      <w:pPr>
        <w:pStyle w:val="Corpodetexto"/>
        <w:ind w:left="2" w:right="50"/>
        <w:jc w:val="both"/>
      </w:pPr>
      <w:r>
        <w:rPr>
          <w:b/>
        </w:rPr>
        <w:t xml:space="preserve">Art. 3º </w:t>
      </w:r>
      <w:r>
        <w:t>O Poder Executivo regulamentará esta Lei por meio de decreto, indicando o órgão competente para proceder à fiscalização, autuação e imposição das penalidades previstas no artigo anterior, observadas as peculiaridades de cada caso e a legislação vigente.</w:t>
      </w:r>
    </w:p>
    <w:p w14:paraId="40095BDA" w14:textId="77777777" w:rsidR="005B1EBC" w:rsidRDefault="005B1EBC">
      <w:pPr>
        <w:pStyle w:val="Corpodetexto"/>
        <w:spacing w:before="2"/>
      </w:pPr>
    </w:p>
    <w:p w14:paraId="42159562" w14:textId="77777777" w:rsidR="005B1EBC" w:rsidRDefault="00000000">
      <w:pPr>
        <w:pStyle w:val="Corpodetexto"/>
        <w:spacing w:before="1"/>
        <w:ind w:left="2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4º</w:t>
      </w:r>
      <w:r>
        <w:rPr>
          <w:b/>
          <w:spacing w:val="-2"/>
        </w:rPr>
        <w:t xml:space="preserve"> </w:t>
      </w:r>
      <w:r>
        <w:t>Esta Lei</w:t>
      </w:r>
      <w:r>
        <w:rPr>
          <w:spacing w:val="1"/>
        </w:rPr>
        <w:t xml:space="preserve"> </w:t>
      </w:r>
      <w:r>
        <w:t>entra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após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regulamentação.</w:t>
      </w:r>
    </w:p>
    <w:p w14:paraId="5110AC9D" w14:textId="77777777" w:rsidR="005B1EBC" w:rsidRDefault="005B1EBC">
      <w:pPr>
        <w:pStyle w:val="Corpodetexto"/>
        <w:spacing w:before="4"/>
      </w:pPr>
    </w:p>
    <w:p w14:paraId="07BADEFA" w14:textId="77777777" w:rsidR="005B1EBC" w:rsidRDefault="00000000">
      <w:pPr>
        <w:pStyle w:val="Corpodetexto"/>
        <w:spacing w:before="1"/>
        <w:ind w:left="2"/>
        <w:rPr>
          <w:spacing w:val="-2"/>
        </w:rPr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5º</w:t>
      </w:r>
      <w:r>
        <w:rPr>
          <w:b/>
          <w:spacing w:val="-2"/>
        </w:rPr>
        <w:t xml:space="preserve"> </w:t>
      </w:r>
      <w:r>
        <w:t>Revogam-se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disposições</w:t>
      </w:r>
      <w:r>
        <w:rPr>
          <w:spacing w:val="-1"/>
        </w:rPr>
        <w:t xml:space="preserve"> </w:t>
      </w:r>
      <w:r>
        <w:t xml:space="preserve">em </w:t>
      </w:r>
      <w:r>
        <w:rPr>
          <w:spacing w:val="-2"/>
        </w:rPr>
        <w:t>contrário.</w:t>
      </w:r>
    </w:p>
    <w:p w14:paraId="28ACF6EB" w14:textId="77777777" w:rsidR="0084012F" w:rsidRDefault="0084012F">
      <w:pPr>
        <w:pStyle w:val="Corpodetexto"/>
        <w:spacing w:before="1"/>
        <w:ind w:left="2"/>
      </w:pPr>
    </w:p>
    <w:p w14:paraId="49C4190E" w14:textId="77777777" w:rsidR="0084012F" w:rsidRDefault="0084012F">
      <w:pPr>
        <w:pStyle w:val="Corpodetexto"/>
        <w:spacing w:before="1"/>
        <w:ind w:left="2"/>
      </w:pPr>
    </w:p>
    <w:p w14:paraId="6AE06DE4" w14:textId="77777777" w:rsidR="0084012F" w:rsidRPr="00D70731" w:rsidRDefault="0084012F" w:rsidP="0084012F">
      <w:pPr>
        <w:widowControl/>
        <w:autoSpaceDN/>
        <w:spacing w:after="160" w:line="259" w:lineRule="auto"/>
        <w:ind w:firstLine="708"/>
        <w:jc w:val="center"/>
        <w:rPr>
          <w:b/>
        </w:rPr>
      </w:pPr>
      <w:r w:rsidRPr="00D70731">
        <w:rPr>
          <w:b/>
        </w:rPr>
        <w:t>RUBENS MAGELA DA SILVA</w:t>
      </w:r>
    </w:p>
    <w:p w14:paraId="2708CB6D" w14:textId="75F8AFF9" w:rsidR="005B1EBC" w:rsidRDefault="0084012F" w:rsidP="0084012F">
      <w:pPr>
        <w:jc w:val="center"/>
      </w:pPr>
      <w:r>
        <w:rPr>
          <w:b/>
        </w:rPr>
        <w:t xml:space="preserve">          </w:t>
      </w:r>
      <w:r w:rsidRPr="00D70731">
        <w:rPr>
          <w:b/>
        </w:rPr>
        <w:t>Prefeito Municipal de Araxá</w:t>
      </w:r>
    </w:p>
    <w:sectPr w:rsidR="005B1EBC" w:rsidSect="0084012F">
      <w:type w:val="continuous"/>
      <w:pgSz w:w="11910" w:h="16840"/>
      <w:pgMar w:top="1040" w:right="1417" w:bottom="1680" w:left="1700" w:header="724" w:footer="14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94960" w14:textId="77777777" w:rsidR="00A77F05" w:rsidRDefault="00A77F05">
      <w:r>
        <w:separator/>
      </w:r>
    </w:p>
  </w:endnote>
  <w:endnote w:type="continuationSeparator" w:id="0">
    <w:p w14:paraId="264E84B5" w14:textId="77777777" w:rsidR="00A77F05" w:rsidRDefault="00A7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12773" w14:textId="77777777" w:rsidR="00A77F05" w:rsidRDefault="00A77F05">
      <w:r>
        <w:separator/>
      </w:r>
    </w:p>
  </w:footnote>
  <w:footnote w:type="continuationSeparator" w:id="0">
    <w:p w14:paraId="00A1D6DF" w14:textId="77777777" w:rsidR="00A77F05" w:rsidRDefault="00A77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92F14"/>
    <w:multiLevelType w:val="hybridMultilevel"/>
    <w:tmpl w:val="C83AF31E"/>
    <w:lvl w:ilvl="0" w:tplc="4DEEF54E">
      <w:start w:val="1"/>
      <w:numFmt w:val="upperRoman"/>
      <w:lvlText w:val="%1-"/>
      <w:lvlJc w:val="left"/>
      <w:pPr>
        <w:ind w:left="220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4"/>
        <w:sz w:val="24"/>
        <w:szCs w:val="24"/>
        <w:lang w:val="pt-PT" w:eastAsia="en-US" w:bidi="ar-SA"/>
      </w:rPr>
    </w:lvl>
    <w:lvl w:ilvl="1" w:tplc="4F10B084">
      <w:numFmt w:val="bullet"/>
      <w:lvlText w:val=""/>
      <w:lvlJc w:val="left"/>
      <w:pPr>
        <w:ind w:left="1430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5C98A422">
      <w:numFmt w:val="bullet"/>
      <w:lvlText w:val="•"/>
      <w:lvlJc w:val="left"/>
      <w:pPr>
        <w:ind w:left="2256" w:hanging="351"/>
      </w:pPr>
      <w:rPr>
        <w:rFonts w:hint="default"/>
        <w:lang w:val="pt-PT" w:eastAsia="en-US" w:bidi="ar-SA"/>
      </w:rPr>
    </w:lvl>
    <w:lvl w:ilvl="3" w:tplc="46BA9BCA">
      <w:numFmt w:val="bullet"/>
      <w:lvlText w:val="•"/>
      <w:lvlJc w:val="left"/>
      <w:pPr>
        <w:ind w:left="3072" w:hanging="351"/>
      </w:pPr>
      <w:rPr>
        <w:rFonts w:hint="default"/>
        <w:lang w:val="pt-PT" w:eastAsia="en-US" w:bidi="ar-SA"/>
      </w:rPr>
    </w:lvl>
    <w:lvl w:ilvl="4" w:tplc="0782436E">
      <w:numFmt w:val="bullet"/>
      <w:lvlText w:val="•"/>
      <w:lvlJc w:val="left"/>
      <w:pPr>
        <w:ind w:left="3889" w:hanging="351"/>
      </w:pPr>
      <w:rPr>
        <w:rFonts w:hint="default"/>
        <w:lang w:val="pt-PT" w:eastAsia="en-US" w:bidi="ar-SA"/>
      </w:rPr>
    </w:lvl>
    <w:lvl w:ilvl="5" w:tplc="22464FF6">
      <w:numFmt w:val="bullet"/>
      <w:lvlText w:val="•"/>
      <w:lvlJc w:val="left"/>
      <w:pPr>
        <w:ind w:left="4705" w:hanging="351"/>
      </w:pPr>
      <w:rPr>
        <w:rFonts w:hint="default"/>
        <w:lang w:val="pt-PT" w:eastAsia="en-US" w:bidi="ar-SA"/>
      </w:rPr>
    </w:lvl>
    <w:lvl w:ilvl="6" w:tplc="FCAAC286">
      <w:numFmt w:val="bullet"/>
      <w:lvlText w:val="•"/>
      <w:lvlJc w:val="left"/>
      <w:pPr>
        <w:ind w:left="5521" w:hanging="351"/>
      </w:pPr>
      <w:rPr>
        <w:rFonts w:hint="default"/>
        <w:lang w:val="pt-PT" w:eastAsia="en-US" w:bidi="ar-SA"/>
      </w:rPr>
    </w:lvl>
    <w:lvl w:ilvl="7" w:tplc="363E37E6">
      <w:numFmt w:val="bullet"/>
      <w:lvlText w:val="•"/>
      <w:lvlJc w:val="left"/>
      <w:pPr>
        <w:ind w:left="6338" w:hanging="351"/>
      </w:pPr>
      <w:rPr>
        <w:rFonts w:hint="default"/>
        <w:lang w:val="pt-PT" w:eastAsia="en-US" w:bidi="ar-SA"/>
      </w:rPr>
    </w:lvl>
    <w:lvl w:ilvl="8" w:tplc="01FA275A">
      <w:numFmt w:val="bullet"/>
      <w:lvlText w:val="•"/>
      <w:lvlJc w:val="left"/>
      <w:pPr>
        <w:ind w:left="7154" w:hanging="351"/>
      </w:pPr>
      <w:rPr>
        <w:rFonts w:hint="default"/>
        <w:lang w:val="pt-PT" w:eastAsia="en-US" w:bidi="ar-SA"/>
      </w:rPr>
    </w:lvl>
  </w:abstractNum>
  <w:num w:numId="1" w16cid:durableId="91039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BC"/>
    <w:rsid w:val="0034527C"/>
    <w:rsid w:val="003C1937"/>
    <w:rsid w:val="005B1EBC"/>
    <w:rsid w:val="0084012F"/>
    <w:rsid w:val="008703EB"/>
    <w:rsid w:val="00A77F05"/>
    <w:rsid w:val="00F5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093CE"/>
  <w15:docId w15:val="{754F0EC9-4991-43D0-9043-84BF1CE0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42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"/>
      <w:ind w:left="20"/>
    </w:pPr>
    <w:rPr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143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 184/2011</dc:title>
  <dc:creator>drmuri</dc:creator>
  <cp:lastModifiedBy>Cintia Alves</cp:lastModifiedBy>
  <cp:revision>2</cp:revision>
  <dcterms:created xsi:type="dcterms:W3CDTF">2026-04-06T16:50:00Z</dcterms:created>
  <dcterms:modified xsi:type="dcterms:W3CDTF">2026-04-06T16:50:00Z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2025-09-24T00:00:00Z</vt:filetime>
  </property>
  <property fmtid="{D5CDD505-2E9C-101B-9397-08002B2CF9AE}" pid="5" name="Producer">
    <vt:lpwstr>3-Heights(TM) PDF Security Shell 4.8.25.2 (http://www.pdf-tools.com)</vt:lpwstr>
  </property>
</Properties>
</file>